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1EC" w:rsidRPr="00D76CBD" w:rsidRDefault="00D76CBD" w:rsidP="00D76CBD">
      <w:pPr>
        <w:tabs>
          <w:tab w:val="left" w:pos="2694"/>
        </w:tabs>
        <w:rPr>
          <w:rFonts w:asciiTheme="majorHAnsi" w:hAnsiTheme="majorHAnsi"/>
          <w:b/>
          <w:sz w:val="28"/>
          <w:szCs w:val="28"/>
        </w:rPr>
      </w:pPr>
      <w:r w:rsidRPr="003D54DD">
        <w:rPr>
          <w:rFonts w:ascii="Calibri" w:hAnsi="Calibri"/>
          <w:noProof/>
          <w:color w:val="404040"/>
        </w:rPr>
        <w:drawing>
          <wp:inline distT="0" distB="0" distL="0" distR="0" wp14:anchorId="73BCB945" wp14:editId="2A1C90B1">
            <wp:extent cx="921385" cy="9747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1385" cy="974725"/>
                    </a:xfrm>
                    <a:prstGeom prst="rect">
                      <a:avLst/>
                    </a:prstGeom>
                    <a:noFill/>
                  </pic:spPr>
                </pic:pic>
              </a:graphicData>
            </a:graphic>
          </wp:inline>
        </w:drawing>
      </w:r>
      <w:r w:rsidR="00E22B26" w:rsidRPr="009020CF">
        <w:rPr>
          <w:rFonts w:asciiTheme="majorHAnsi" w:hAnsiTheme="majorHAnsi"/>
          <w:noProof/>
        </w:rPr>
        <w:drawing>
          <wp:anchor distT="0" distB="0" distL="114300" distR="114300" simplePos="0" relativeHeight="251662336" behindDoc="0" locked="0" layoutInCell="1" allowOverlap="1" wp14:anchorId="2EDCD935" wp14:editId="69859719">
            <wp:simplePos x="0" y="0"/>
            <wp:positionH relativeFrom="margin">
              <wp:align>right</wp:align>
            </wp:positionH>
            <wp:positionV relativeFrom="margin">
              <wp:posOffset>-396240</wp:posOffset>
            </wp:positionV>
            <wp:extent cx="640080" cy="1270635"/>
            <wp:effectExtent l="0" t="0" r="7620" b="5715"/>
            <wp:wrapSquare wrapText="bothSides"/>
            <wp:docPr id="2" name="Picture 2" descr="http://www.latincarbon.com/2013/fotos/logos/UND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atincarbon.com/2013/fotos/logos/UNDP.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0080"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ajorHAnsi" w:hAnsiTheme="majorHAnsi"/>
        </w:rPr>
        <w:tab/>
      </w:r>
      <w:r>
        <w:rPr>
          <w:rFonts w:asciiTheme="majorHAnsi" w:hAnsiTheme="majorHAnsi"/>
        </w:rPr>
        <w:tab/>
      </w:r>
      <w:r>
        <w:rPr>
          <w:rFonts w:asciiTheme="majorHAnsi" w:hAnsiTheme="majorHAnsi"/>
        </w:rPr>
        <w:tab/>
      </w:r>
      <w:r w:rsidR="001721EC" w:rsidRPr="00D76CBD">
        <w:rPr>
          <w:rFonts w:asciiTheme="majorHAnsi" w:hAnsiTheme="majorHAnsi"/>
          <w:b/>
          <w:sz w:val="28"/>
          <w:szCs w:val="28"/>
        </w:rPr>
        <w:t xml:space="preserve">Country: </w:t>
      </w:r>
      <w:r w:rsidR="001721EC" w:rsidRPr="00D76CBD">
        <w:rPr>
          <w:rFonts w:asciiTheme="majorHAnsi" w:hAnsiTheme="majorHAnsi"/>
          <w:b/>
          <w:sz w:val="28"/>
          <w:szCs w:val="28"/>
        </w:rPr>
        <w:t>Liberia</w:t>
      </w:r>
    </w:p>
    <w:p w:rsidR="009020CF" w:rsidRPr="009020CF" w:rsidRDefault="009020CF" w:rsidP="001721EC">
      <w:pPr>
        <w:jc w:val="center"/>
        <w:rPr>
          <w:rFonts w:asciiTheme="majorHAnsi" w:hAnsiTheme="majorHAnsi"/>
          <w:sz w:val="22"/>
          <w:szCs w:val="22"/>
        </w:rPr>
      </w:pP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97"/>
        <w:gridCol w:w="6735"/>
      </w:tblGrid>
      <w:tr w:rsidR="001721EC" w:rsidRPr="009020CF" w:rsidTr="009530F9">
        <w:trPr>
          <w:jc w:val="center"/>
        </w:trPr>
        <w:tc>
          <w:tcPr>
            <w:tcW w:w="3897" w:type="dxa"/>
          </w:tcPr>
          <w:p w:rsidR="001721EC" w:rsidRPr="00A95C1A" w:rsidRDefault="001721EC" w:rsidP="00E22B26">
            <w:pPr>
              <w:pStyle w:val="PlainText"/>
              <w:jc w:val="both"/>
              <w:rPr>
                <w:rFonts w:asciiTheme="majorHAnsi" w:hAnsiTheme="majorHAnsi"/>
                <w:b/>
                <w:szCs w:val="22"/>
              </w:rPr>
            </w:pPr>
            <w:r w:rsidRPr="00A95C1A">
              <w:rPr>
                <w:rFonts w:asciiTheme="majorHAnsi" w:hAnsiTheme="majorHAnsi"/>
                <w:b/>
                <w:szCs w:val="22"/>
              </w:rPr>
              <w:t xml:space="preserve">Title of Project </w:t>
            </w:r>
          </w:p>
        </w:tc>
        <w:tc>
          <w:tcPr>
            <w:tcW w:w="6735" w:type="dxa"/>
          </w:tcPr>
          <w:p w:rsidR="001721EC" w:rsidRPr="00A95C1A" w:rsidRDefault="004E2FF3" w:rsidP="004E2FF3">
            <w:pPr>
              <w:pStyle w:val="PlainText"/>
              <w:rPr>
                <w:rFonts w:asciiTheme="majorHAnsi" w:hAnsiTheme="majorHAnsi"/>
                <w:szCs w:val="22"/>
              </w:rPr>
            </w:pPr>
            <w:r>
              <w:rPr>
                <w:rFonts w:asciiTheme="majorHAnsi" w:eastAsia="Times New Roman" w:hAnsiTheme="majorHAnsi"/>
                <w:szCs w:val="22"/>
              </w:rPr>
              <w:t xml:space="preserve">Support to Coordination of emergency </w:t>
            </w:r>
            <w:r w:rsidR="0025062A" w:rsidRPr="00A95C1A">
              <w:rPr>
                <w:rFonts w:asciiTheme="majorHAnsi" w:eastAsia="Times New Roman" w:hAnsiTheme="majorHAnsi"/>
                <w:szCs w:val="22"/>
              </w:rPr>
              <w:t xml:space="preserve">response against the Ebola </w:t>
            </w:r>
            <w:r w:rsidRPr="004E2FF3">
              <w:rPr>
                <w:rFonts w:asciiTheme="majorHAnsi" w:eastAsia="Times New Roman" w:hAnsiTheme="majorHAnsi"/>
                <w:szCs w:val="22"/>
              </w:rPr>
              <w:t>Viral haemorrhagic fevers</w:t>
            </w:r>
            <w:r w:rsidRPr="004E2FF3">
              <w:rPr>
                <w:rFonts w:asciiTheme="majorHAnsi" w:eastAsia="Times New Roman" w:hAnsiTheme="majorHAnsi"/>
                <w:szCs w:val="22"/>
              </w:rPr>
              <w:t> </w:t>
            </w:r>
            <w:r w:rsidR="0025062A" w:rsidRPr="00A95C1A">
              <w:rPr>
                <w:rFonts w:asciiTheme="majorHAnsi" w:eastAsia="Times New Roman" w:hAnsiTheme="majorHAnsi"/>
                <w:szCs w:val="22"/>
              </w:rPr>
              <w:t>epidemic.</w:t>
            </w:r>
            <w:r w:rsidR="0025062A" w:rsidRPr="00A95C1A">
              <w:rPr>
                <w:rFonts w:asciiTheme="majorHAnsi" w:eastAsia="Times New Roman" w:hAnsiTheme="majorHAnsi"/>
                <w:szCs w:val="22"/>
              </w:rPr>
              <w:br/>
            </w:r>
          </w:p>
        </w:tc>
      </w:tr>
      <w:tr w:rsidR="001721EC" w:rsidRPr="009020CF" w:rsidTr="009530F9">
        <w:trPr>
          <w:jc w:val="center"/>
        </w:trPr>
        <w:tc>
          <w:tcPr>
            <w:tcW w:w="3897" w:type="dxa"/>
          </w:tcPr>
          <w:p w:rsidR="001721EC" w:rsidRPr="00A95C1A" w:rsidRDefault="00A95C1A" w:rsidP="00A95C1A">
            <w:pPr>
              <w:rPr>
                <w:rFonts w:asciiTheme="majorHAnsi" w:hAnsiTheme="majorHAnsi" w:cstheme="minorBidi"/>
                <w:sz w:val="22"/>
                <w:szCs w:val="22"/>
              </w:rPr>
            </w:pPr>
            <w:r w:rsidRPr="00A95C1A">
              <w:rPr>
                <w:rFonts w:asciiTheme="majorHAnsi" w:hAnsiTheme="majorHAnsi" w:cstheme="minorBidi"/>
                <w:b/>
                <w:sz w:val="22"/>
                <w:szCs w:val="22"/>
              </w:rPr>
              <w:t>UNDAF</w:t>
            </w:r>
            <w:r w:rsidRPr="00A95C1A">
              <w:rPr>
                <w:rFonts w:asciiTheme="majorHAnsi" w:hAnsiTheme="majorHAnsi" w:cstheme="minorBidi"/>
                <w:b/>
                <w:sz w:val="22"/>
                <w:szCs w:val="22"/>
              </w:rPr>
              <w:t xml:space="preserve"> 2013-2017</w:t>
            </w:r>
            <w:r w:rsidRPr="00A95C1A">
              <w:rPr>
                <w:rFonts w:asciiTheme="majorHAnsi" w:hAnsiTheme="majorHAnsi" w:cstheme="minorBidi"/>
                <w:sz w:val="22"/>
                <w:szCs w:val="22"/>
              </w:rPr>
              <w:t xml:space="preserve">: </w:t>
            </w:r>
            <w:r w:rsidRPr="00A95C1A">
              <w:rPr>
                <w:rFonts w:asciiTheme="majorHAnsi" w:hAnsiTheme="majorHAnsi" w:cstheme="minorBidi"/>
                <w:sz w:val="22"/>
                <w:szCs w:val="22"/>
              </w:rPr>
              <w:t>Pillar III Human development</w:t>
            </w:r>
          </w:p>
        </w:tc>
        <w:tc>
          <w:tcPr>
            <w:tcW w:w="6735" w:type="dxa"/>
          </w:tcPr>
          <w:p w:rsidR="00A95C1A" w:rsidRPr="00A95C1A" w:rsidRDefault="00A95C1A" w:rsidP="00A95C1A">
            <w:pPr>
              <w:rPr>
                <w:rFonts w:asciiTheme="majorHAnsi" w:hAnsiTheme="majorHAnsi" w:cstheme="minorBidi"/>
                <w:sz w:val="22"/>
                <w:szCs w:val="22"/>
              </w:rPr>
            </w:pPr>
            <w:r w:rsidRPr="00A95C1A">
              <w:rPr>
                <w:rFonts w:asciiTheme="majorHAnsi" w:hAnsiTheme="majorHAnsi" w:cstheme="minorBidi"/>
                <w:sz w:val="22"/>
                <w:szCs w:val="22"/>
              </w:rPr>
              <w:t>UNDAF Pillar III</w:t>
            </w:r>
            <w:r w:rsidRPr="00A95C1A">
              <w:rPr>
                <w:rFonts w:asciiTheme="majorHAnsi" w:hAnsiTheme="majorHAnsi" w:cstheme="minorBidi"/>
                <w:sz w:val="22"/>
                <w:szCs w:val="22"/>
              </w:rPr>
              <w:t xml:space="preserve"> Human D</w:t>
            </w:r>
            <w:r w:rsidRPr="00A95C1A">
              <w:rPr>
                <w:rFonts w:asciiTheme="majorHAnsi" w:hAnsiTheme="majorHAnsi" w:cstheme="minorBidi"/>
                <w:sz w:val="22"/>
                <w:szCs w:val="22"/>
              </w:rPr>
              <w:t>evelopment</w:t>
            </w:r>
          </w:p>
          <w:p w:rsidR="001721EC" w:rsidRPr="00A95C1A" w:rsidRDefault="001721EC" w:rsidP="00A95C1A">
            <w:pPr>
              <w:pStyle w:val="PlainText"/>
              <w:rPr>
                <w:rFonts w:asciiTheme="majorHAnsi" w:hAnsiTheme="majorHAnsi"/>
                <w:szCs w:val="22"/>
              </w:rPr>
            </w:pPr>
          </w:p>
        </w:tc>
      </w:tr>
      <w:tr w:rsidR="001721EC" w:rsidRPr="009020CF" w:rsidTr="009530F9">
        <w:trPr>
          <w:trHeight w:val="139"/>
          <w:jc w:val="center"/>
        </w:trPr>
        <w:tc>
          <w:tcPr>
            <w:tcW w:w="3897" w:type="dxa"/>
          </w:tcPr>
          <w:p w:rsidR="00A95C1A" w:rsidRPr="00A95C1A" w:rsidRDefault="00A95C1A" w:rsidP="00A95C1A">
            <w:pPr>
              <w:rPr>
                <w:rFonts w:asciiTheme="majorHAnsi" w:hAnsiTheme="majorHAnsi" w:cstheme="minorBidi"/>
                <w:sz w:val="22"/>
                <w:szCs w:val="22"/>
              </w:rPr>
            </w:pPr>
            <w:r w:rsidRPr="00A95C1A">
              <w:rPr>
                <w:rFonts w:asciiTheme="majorHAnsi" w:hAnsiTheme="majorHAnsi" w:cstheme="minorBidi"/>
                <w:b/>
                <w:sz w:val="22"/>
                <w:szCs w:val="22"/>
              </w:rPr>
              <w:t>Outcome 3.3</w:t>
            </w:r>
            <w:r w:rsidRPr="00A95C1A">
              <w:rPr>
                <w:rFonts w:asciiTheme="majorHAnsi" w:hAnsiTheme="majorHAnsi" w:cstheme="minorBidi"/>
                <w:sz w:val="22"/>
                <w:szCs w:val="22"/>
              </w:rPr>
              <w:t xml:space="preserve"> Social Protection: Vulnerable households and groups benefit from appropriate social protection services and systems.</w:t>
            </w:r>
          </w:p>
          <w:p w:rsidR="001721EC" w:rsidRPr="00A95C1A" w:rsidRDefault="001721EC" w:rsidP="00E22B26">
            <w:pPr>
              <w:pStyle w:val="PlainText"/>
              <w:jc w:val="both"/>
              <w:rPr>
                <w:rFonts w:asciiTheme="majorHAnsi" w:eastAsia="Times New Roman" w:hAnsiTheme="majorHAnsi"/>
                <w:szCs w:val="22"/>
              </w:rPr>
            </w:pPr>
          </w:p>
          <w:p w:rsidR="0026252F" w:rsidRPr="00A95C1A" w:rsidDel="00D17D7F" w:rsidRDefault="0026252F" w:rsidP="00E22B26">
            <w:pPr>
              <w:pStyle w:val="PlainText"/>
              <w:jc w:val="both"/>
              <w:rPr>
                <w:rFonts w:asciiTheme="majorHAnsi" w:eastAsia="Times New Roman" w:hAnsiTheme="majorHAnsi"/>
                <w:szCs w:val="22"/>
              </w:rPr>
            </w:pPr>
          </w:p>
        </w:tc>
        <w:tc>
          <w:tcPr>
            <w:tcW w:w="6735" w:type="dxa"/>
          </w:tcPr>
          <w:p w:rsidR="00A95C1A" w:rsidRPr="00A95C1A" w:rsidRDefault="00A95C1A" w:rsidP="00A95C1A">
            <w:pPr>
              <w:rPr>
                <w:rFonts w:asciiTheme="majorHAnsi" w:hAnsiTheme="majorHAnsi" w:cstheme="minorBidi"/>
                <w:sz w:val="22"/>
                <w:szCs w:val="22"/>
              </w:rPr>
            </w:pPr>
            <w:r w:rsidRPr="00A95C1A">
              <w:rPr>
                <w:rFonts w:asciiTheme="majorHAnsi" w:hAnsiTheme="majorHAnsi" w:cstheme="minorBidi"/>
                <w:sz w:val="22"/>
                <w:szCs w:val="22"/>
              </w:rPr>
              <w:t>Strategic linkage: Improving social service capacities nationally and at county level, with the participation of communities</w:t>
            </w:r>
            <w:r w:rsidRPr="00A95C1A">
              <w:rPr>
                <w:rFonts w:asciiTheme="majorHAnsi" w:hAnsiTheme="majorHAnsi" w:cstheme="minorBidi"/>
                <w:sz w:val="22"/>
                <w:szCs w:val="22"/>
              </w:rPr>
              <w:t>.</w:t>
            </w:r>
          </w:p>
          <w:p w:rsidR="001721EC" w:rsidRPr="00A95C1A" w:rsidRDefault="0025062A" w:rsidP="00A95C1A">
            <w:pPr>
              <w:pStyle w:val="PlainText"/>
              <w:rPr>
                <w:rFonts w:asciiTheme="majorHAnsi" w:eastAsia="Times New Roman" w:hAnsiTheme="majorHAnsi"/>
                <w:szCs w:val="22"/>
              </w:rPr>
            </w:pPr>
            <w:r w:rsidRPr="00A95C1A">
              <w:rPr>
                <w:rFonts w:asciiTheme="majorHAnsi" w:eastAsia="Times New Roman" w:hAnsiTheme="majorHAnsi"/>
                <w:szCs w:val="22"/>
              </w:rPr>
              <w:t>"By 2017, the general population and in particular the most vulnerable have access and use comply with the standards and international and national standards of basic social services to im</w:t>
            </w:r>
            <w:r w:rsidR="009020CF" w:rsidRPr="00A95C1A">
              <w:rPr>
                <w:rFonts w:asciiTheme="majorHAnsi" w:eastAsia="Times New Roman" w:hAnsiTheme="majorHAnsi"/>
                <w:szCs w:val="22"/>
              </w:rPr>
              <w:t>prove their living conditions".</w:t>
            </w:r>
          </w:p>
          <w:p w:rsidR="00A95C1A" w:rsidRPr="00A95C1A" w:rsidDel="00D17D7F" w:rsidRDefault="00A95C1A" w:rsidP="00A95C1A">
            <w:pPr>
              <w:rPr>
                <w:rFonts w:asciiTheme="majorHAnsi" w:hAnsiTheme="majorHAnsi" w:cstheme="minorBidi"/>
                <w:sz w:val="22"/>
                <w:szCs w:val="22"/>
              </w:rPr>
            </w:pPr>
          </w:p>
        </w:tc>
      </w:tr>
      <w:tr w:rsidR="001721EC" w:rsidRPr="009020CF" w:rsidTr="009530F9">
        <w:trPr>
          <w:trHeight w:val="139"/>
          <w:jc w:val="center"/>
        </w:trPr>
        <w:tc>
          <w:tcPr>
            <w:tcW w:w="3897" w:type="dxa"/>
          </w:tcPr>
          <w:p w:rsidR="001721EC" w:rsidRPr="00A95C1A" w:rsidDel="00D17D7F" w:rsidRDefault="009020CF" w:rsidP="0025062A">
            <w:pPr>
              <w:pStyle w:val="PlainText"/>
              <w:jc w:val="both"/>
              <w:rPr>
                <w:rFonts w:asciiTheme="majorHAnsi" w:hAnsiTheme="majorHAnsi"/>
                <w:b/>
                <w:szCs w:val="22"/>
              </w:rPr>
            </w:pPr>
            <w:r w:rsidRPr="00A95C1A">
              <w:rPr>
                <w:rFonts w:asciiTheme="majorHAnsi" w:eastAsia="Times New Roman" w:hAnsiTheme="majorHAnsi"/>
                <w:b/>
                <w:szCs w:val="22"/>
              </w:rPr>
              <w:t>The Implementation Partner (IP)</w:t>
            </w:r>
          </w:p>
        </w:tc>
        <w:tc>
          <w:tcPr>
            <w:tcW w:w="6735" w:type="dxa"/>
          </w:tcPr>
          <w:p w:rsidR="001721EC" w:rsidRPr="00A95C1A" w:rsidDel="00D17D7F" w:rsidRDefault="0025062A" w:rsidP="0025062A">
            <w:pPr>
              <w:pStyle w:val="PlainText"/>
              <w:jc w:val="both"/>
              <w:rPr>
                <w:rFonts w:asciiTheme="majorHAnsi" w:hAnsiTheme="majorHAnsi"/>
                <w:szCs w:val="22"/>
              </w:rPr>
            </w:pPr>
            <w:r w:rsidRPr="00A95C1A">
              <w:rPr>
                <w:rFonts w:asciiTheme="majorHAnsi" w:eastAsia="Times New Roman" w:hAnsiTheme="majorHAnsi"/>
                <w:szCs w:val="22"/>
              </w:rPr>
              <w:t>UNDP (Direct Execution- DEX)</w:t>
            </w:r>
          </w:p>
        </w:tc>
      </w:tr>
      <w:tr w:rsidR="001721EC" w:rsidRPr="009020CF" w:rsidTr="009530F9">
        <w:trPr>
          <w:trHeight w:val="139"/>
          <w:jc w:val="center"/>
        </w:trPr>
        <w:tc>
          <w:tcPr>
            <w:tcW w:w="3897" w:type="dxa"/>
          </w:tcPr>
          <w:p w:rsidR="001721EC" w:rsidRPr="00A95C1A" w:rsidDel="00D17D7F" w:rsidRDefault="009020CF" w:rsidP="009020CF">
            <w:pPr>
              <w:pStyle w:val="PlainText"/>
              <w:jc w:val="both"/>
              <w:rPr>
                <w:rFonts w:asciiTheme="majorHAnsi" w:hAnsiTheme="majorHAnsi"/>
                <w:b/>
                <w:szCs w:val="22"/>
              </w:rPr>
            </w:pPr>
            <w:r w:rsidRPr="00A95C1A">
              <w:rPr>
                <w:rFonts w:asciiTheme="majorHAnsi" w:eastAsia="Times New Roman" w:hAnsiTheme="majorHAnsi"/>
                <w:b/>
                <w:szCs w:val="22"/>
              </w:rPr>
              <w:t>Responsible Partners (RPs)</w:t>
            </w:r>
          </w:p>
        </w:tc>
        <w:tc>
          <w:tcPr>
            <w:tcW w:w="6735" w:type="dxa"/>
          </w:tcPr>
          <w:p w:rsidR="009020CF" w:rsidRPr="00A95C1A" w:rsidRDefault="009020CF" w:rsidP="009020CF">
            <w:pPr>
              <w:pStyle w:val="PlainText"/>
              <w:jc w:val="both"/>
              <w:rPr>
                <w:rFonts w:asciiTheme="majorHAnsi" w:hAnsiTheme="majorHAnsi" w:cs="Times New Roman"/>
                <w:szCs w:val="22"/>
              </w:rPr>
            </w:pPr>
            <w:r w:rsidRPr="00A95C1A">
              <w:rPr>
                <w:rFonts w:asciiTheme="majorHAnsi" w:hAnsiTheme="majorHAnsi" w:cs="Times New Roman"/>
                <w:szCs w:val="22"/>
              </w:rPr>
              <w:t>Ministry of Health, Ministry of Internal A</w:t>
            </w:r>
            <w:r w:rsidRPr="00A95C1A">
              <w:rPr>
                <w:rFonts w:asciiTheme="majorHAnsi" w:hAnsiTheme="majorHAnsi" w:cs="Times New Roman"/>
                <w:szCs w:val="22"/>
              </w:rPr>
              <w:t xml:space="preserve">ffairs, WHO, UNMIL UNICEF </w:t>
            </w:r>
          </w:p>
          <w:p w:rsidR="001721EC" w:rsidRPr="00A95C1A" w:rsidDel="00D17D7F" w:rsidRDefault="009020CF" w:rsidP="009020CF">
            <w:pPr>
              <w:pStyle w:val="PlainText"/>
              <w:jc w:val="both"/>
              <w:rPr>
                <w:rFonts w:asciiTheme="majorHAnsi" w:hAnsiTheme="majorHAnsi"/>
                <w:szCs w:val="22"/>
              </w:rPr>
            </w:pPr>
            <w:r w:rsidRPr="00A95C1A">
              <w:rPr>
                <w:rFonts w:asciiTheme="majorHAnsi" w:hAnsiTheme="majorHAnsi" w:cs="Times New Roman"/>
                <w:szCs w:val="22"/>
              </w:rPr>
              <w:t>Non-Gov</w:t>
            </w:r>
            <w:r w:rsidRPr="00A95C1A">
              <w:rPr>
                <w:rFonts w:asciiTheme="majorHAnsi" w:eastAsia="Times New Roman" w:hAnsiTheme="majorHAnsi"/>
                <w:szCs w:val="22"/>
              </w:rPr>
              <w:t>ernmental</w:t>
            </w:r>
            <w:r w:rsidR="0025062A" w:rsidRPr="00A95C1A">
              <w:rPr>
                <w:rFonts w:asciiTheme="majorHAnsi" w:eastAsia="Times New Roman" w:hAnsiTheme="majorHAnsi"/>
                <w:szCs w:val="22"/>
              </w:rPr>
              <w:t xml:space="preserve"> organizations</w:t>
            </w:r>
          </w:p>
        </w:tc>
      </w:tr>
      <w:tr w:rsidR="001721EC" w:rsidRPr="009020CF" w:rsidTr="009530F9">
        <w:trPr>
          <w:trHeight w:val="139"/>
          <w:jc w:val="center"/>
        </w:trPr>
        <w:tc>
          <w:tcPr>
            <w:tcW w:w="10632" w:type="dxa"/>
            <w:gridSpan w:val="2"/>
          </w:tcPr>
          <w:p w:rsidR="001721EC" w:rsidRPr="00A95C1A" w:rsidRDefault="001721EC" w:rsidP="00E22B26">
            <w:pPr>
              <w:pStyle w:val="PlainText"/>
              <w:jc w:val="both"/>
              <w:rPr>
                <w:rFonts w:asciiTheme="majorHAnsi" w:hAnsiTheme="majorHAnsi"/>
                <w:szCs w:val="22"/>
              </w:rPr>
            </w:pPr>
          </w:p>
        </w:tc>
      </w:tr>
      <w:tr w:rsidR="001721EC" w:rsidRPr="009020CF" w:rsidTr="009530F9">
        <w:trPr>
          <w:trHeight w:val="139"/>
          <w:jc w:val="center"/>
        </w:trPr>
        <w:tc>
          <w:tcPr>
            <w:tcW w:w="10632" w:type="dxa"/>
            <w:gridSpan w:val="2"/>
          </w:tcPr>
          <w:p w:rsidR="001721EC" w:rsidRPr="00A95C1A" w:rsidRDefault="001721EC" w:rsidP="001721EC">
            <w:pPr>
              <w:pStyle w:val="PlainText"/>
              <w:jc w:val="both"/>
              <w:rPr>
                <w:rFonts w:asciiTheme="majorHAnsi" w:hAnsiTheme="majorHAnsi"/>
                <w:szCs w:val="22"/>
              </w:rPr>
            </w:pPr>
            <w:r w:rsidRPr="00A95C1A">
              <w:rPr>
                <w:rFonts w:asciiTheme="majorHAnsi" w:hAnsiTheme="majorHAnsi"/>
                <w:szCs w:val="22"/>
              </w:rPr>
              <w:t>The overall objective of the project is to improve the response capacity of the Government</w:t>
            </w:r>
            <w:r w:rsidR="00C564A9">
              <w:rPr>
                <w:rFonts w:asciiTheme="majorHAnsi" w:hAnsiTheme="majorHAnsi"/>
                <w:szCs w:val="22"/>
              </w:rPr>
              <w:t xml:space="preserve"> of Liberia</w:t>
            </w:r>
            <w:r w:rsidRPr="00A95C1A">
              <w:rPr>
                <w:rFonts w:asciiTheme="majorHAnsi" w:hAnsiTheme="majorHAnsi"/>
                <w:szCs w:val="22"/>
              </w:rPr>
              <w:t xml:space="preserve"> and its partners to the epidemic of viral hemorrhagic fever Ebola</w:t>
            </w:r>
            <w:r w:rsidR="00C564A9">
              <w:rPr>
                <w:rFonts w:asciiTheme="majorHAnsi" w:hAnsiTheme="majorHAnsi"/>
                <w:szCs w:val="22"/>
              </w:rPr>
              <w:t>.</w:t>
            </w:r>
          </w:p>
          <w:p w:rsidR="001721EC" w:rsidRPr="00A95C1A" w:rsidRDefault="001721EC" w:rsidP="001721EC">
            <w:pPr>
              <w:pStyle w:val="PlainText"/>
              <w:jc w:val="both"/>
              <w:rPr>
                <w:rFonts w:asciiTheme="majorHAnsi" w:hAnsiTheme="majorHAnsi"/>
                <w:szCs w:val="22"/>
              </w:rPr>
            </w:pPr>
            <w:r w:rsidRPr="00A95C1A">
              <w:rPr>
                <w:rFonts w:asciiTheme="majorHAnsi" w:hAnsiTheme="majorHAnsi"/>
                <w:szCs w:val="22"/>
              </w:rPr>
              <w:t>The specifi</w:t>
            </w:r>
            <w:r w:rsidR="0026252F" w:rsidRPr="00A95C1A">
              <w:rPr>
                <w:rFonts w:asciiTheme="majorHAnsi" w:hAnsiTheme="majorHAnsi"/>
                <w:szCs w:val="22"/>
              </w:rPr>
              <w:t>c</w:t>
            </w:r>
            <w:r w:rsidR="00C564A9">
              <w:rPr>
                <w:rFonts w:asciiTheme="majorHAnsi" w:hAnsiTheme="majorHAnsi"/>
                <w:szCs w:val="22"/>
              </w:rPr>
              <w:t xml:space="preserve"> objective</w:t>
            </w:r>
            <w:r w:rsidR="0026252F" w:rsidRPr="00A95C1A">
              <w:rPr>
                <w:rFonts w:asciiTheme="majorHAnsi" w:hAnsiTheme="majorHAnsi"/>
                <w:szCs w:val="22"/>
              </w:rPr>
              <w:t xml:space="preserve"> of the project is to; S</w:t>
            </w:r>
            <w:r w:rsidRPr="00A95C1A">
              <w:rPr>
                <w:rFonts w:asciiTheme="majorHAnsi" w:hAnsiTheme="majorHAnsi"/>
                <w:szCs w:val="22"/>
              </w:rPr>
              <w:t xml:space="preserve">trengthen the coordination of </w:t>
            </w:r>
            <w:r w:rsidR="00C564A9">
              <w:rPr>
                <w:rFonts w:asciiTheme="majorHAnsi" w:hAnsiTheme="majorHAnsi"/>
                <w:szCs w:val="22"/>
              </w:rPr>
              <w:t xml:space="preserve">the </w:t>
            </w:r>
            <w:r w:rsidR="00C564A9">
              <w:rPr>
                <w:rFonts w:asciiTheme="majorHAnsi" w:hAnsiTheme="majorHAnsi"/>
                <w:szCs w:val="22"/>
              </w:rPr>
              <w:t>emergency</w:t>
            </w:r>
            <w:r w:rsidRPr="00A95C1A">
              <w:rPr>
                <w:rFonts w:asciiTheme="majorHAnsi" w:hAnsiTheme="majorHAnsi"/>
                <w:szCs w:val="22"/>
              </w:rPr>
              <w:t xml:space="preserve"> response at all levels.</w:t>
            </w:r>
          </w:p>
          <w:p w:rsidR="00D76CBD" w:rsidRPr="00A95C1A" w:rsidRDefault="00D76CBD" w:rsidP="001721EC">
            <w:pPr>
              <w:pStyle w:val="PlainText"/>
              <w:jc w:val="both"/>
              <w:rPr>
                <w:rFonts w:asciiTheme="majorHAnsi" w:hAnsiTheme="majorHAnsi"/>
                <w:szCs w:val="22"/>
              </w:rPr>
            </w:pPr>
          </w:p>
          <w:p w:rsidR="001721EC" w:rsidRPr="00A95C1A" w:rsidRDefault="001721EC" w:rsidP="001721EC">
            <w:pPr>
              <w:pStyle w:val="PlainText"/>
              <w:jc w:val="both"/>
              <w:rPr>
                <w:rFonts w:asciiTheme="majorHAnsi" w:hAnsiTheme="majorHAnsi"/>
                <w:szCs w:val="22"/>
              </w:rPr>
            </w:pPr>
            <w:r w:rsidRPr="00A95C1A">
              <w:rPr>
                <w:rFonts w:asciiTheme="majorHAnsi" w:hAnsiTheme="majorHAnsi"/>
                <w:szCs w:val="22"/>
              </w:rPr>
              <w:t xml:space="preserve">The Government is committed to reinforce the global response and coordinate all activities to manage and contain the spread of the Ebola virus. To this end, the national </w:t>
            </w:r>
            <w:r w:rsidR="00D76CBD" w:rsidRPr="00A95C1A">
              <w:rPr>
                <w:rFonts w:asciiTheme="majorHAnsi" w:hAnsiTheme="majorHAnsi"/>
                <w:szCs w:val="22"/>
              </w:rPr>
              <w:t xml:space="preserve">Humanitarian Assistance </w:t>
            </w:r>
            <w:r w:rsidRPr="00A95C1A">
              <w:rPr>
                <w:rFonts w:asciiTheme="majorHAnsi" w:hAnsiTheme="majorHAnsi"/>
                <w:szCs w:val="22"/>
              </w:rPr>
              <w:t>Committee</w:t>
            </w:r>
            <w:r w:rsidR="00D76CBD" w:rsidRPr="00A95C1A">
              <w:rPr>
                <w:rFonts w:asciiTheme="majorHAnsi" w:hAnsiTheme="majorHAnsi"/>
                <w:szCs w:val="22"/>
              </w:rPr>
              <w:t xml:space="preserve"> (HAC) </w:t>
            </w:r>
            <w:r w:rsidR="00ED6003">
              <w:rPr>
                <w:rFonts w:asciiTheme="majorHAnsi" w:hAnsiTheme="majorHAnsi"/>
                <w:szCs w:val="22"/>
              </w:rPr>
              <w:t xml:space="preserve">has </w:t>
            </w:r>
            <w:r w:rsidRPr="00A95C1A">
              <w:rPr>
                <w:rFonts w:asciiTheme="majorHAnsi" w:hAnsiTheme="majorHAnsi"/>
                <w:szCs w:val="22"/>
              </w:rPr>
              <w:t>developed a plan for emergency response with a focus on streng</w:t>
            </w:r>
            <w:r w:rsidR="00ED6003">
              <w:rPr>
                <w:rFonts w:asciiTheme="majorHAnsi" w:hAnsiTheme="majorHAnsi"/>
                <w:szCs w:val="22"/>
              </w:rPr>
              <w:t>thening Coordination at the N</w:t>
            </w:r>
            <w:r w:rsidRPr="00A95C1A">
              <w:rPr>
                <w:rFonts w:asciiTheme="majorHAnsi" w:hAnsiTheme="majorHAnsi"/>
                <w:szCs w:val="22"/>
              </w:rPr>
              <w:t>ati</w:t>
            </w:r>
            <w:r w:rsidR="00ED6003">
              <w:rPr>
                <w:rFonts w:asciiTheme="majorHAnsi" w:hAnsiTheme="majorHAnsi"/>
                <w:szCs w:val="22"/>
              </w:rPr>
              <w:t>onal, Regional and County levels; intensify the</w:t>
            </w:r>
            <w:r w:rsidRPr="00A95C1A">
              <w:rPr>
                <w:rFonts w:asciiTheme="majorHAnsi" w:hAnsiTheme="majorHAnsi"/>
                <w:szCs w:val="22"/>
              </w:rPr>
              <w:t xml:space="preserve"> monitoring </w:t>
            </w:r>
            <w:r w:rsidR="00ED6003">
              <w:rPr>
                <w:rFonts w:asciiTheme="majorHAnsi" w:hAnsiTheme="majorHAnsi"/>
                <w:szCs w:val="22"/>
              </w:rPr>
              <w:t xml:space="preserve">of </w:t>
            </w:r>
            <w:r w:rsidRPr="00A95C1A">
              <w:rPr>
                <w:rFonts w:asciiTheme="majorHAnsi" w:hAnsiTheme="majorHAnsi"/>
                <w:szCs w:val="22"/>
              </w:rPr>
              <w:t>active</w:t>
            </w:r>
            <w:r w:rsidR="00ED6003">
              <w:rPr>
                <w:rFonts w:asciiTheme="majorHAnsi" w:hAnsiTheme="majorHAnsi"/>
                <w:szCs w:val="22"/>
              </w:rPr>
              <w:t xml:space="preserve"> cases</w:t>
            </w:r>
            <w:r w:rsidRPr="00A95C1A">
              <w:rPr>
                <w:rFonts w:asciiTheme="majorHAnsi" w:hAnsiTheme="majorHAnsi"/>
                <w:szCs w:val="22"/>
              </w:rPr>
              <w:t xml:space="preserve"> (active case-finding and searching of contacts); </w:t>
            </w:r>
            <w:r w:rsidR="00ED6003">
              <w:rPr>
                <w:rFonts w:asciiTheme="majorHAnsi" w:hAnsiTheme="majorHAnsi"/>
                <w:szCs w:val="22"/>
              </w:rPr>
              <w:t xml:space="preserve">provide rapid </w:t>
            </w:r>
            <w:r w:rsidRPr="00A95C1A">
              <w:rPr>
                <w:rFonts w:asciiTheme="majorHAnsi" w:hAnsiTheme="majorHAnsi"/>
                <w:szCs w:val="22"/>
              </w:rPr>
              <w:t>support and effective control of infection and public health, communication/awareness, management of the body and the safety of injections.</w:t>
            </w:r>
          </w:p>
          <w:p w:rsidR="00D76CBD" w:rsidRPr="00A95C1A" w:rsidRDefault="00D76CBD" w:rsidP="00D76CBD">
            <w:pPr>
              <w:pStyle w:val="Default"/>
              <w:jc w:val="both"/>
              <w:rPr>
                <w:rFonts w:asciiTheme="majorHAnsi" w:hAnsiTheme="majorHAnsi"/>
                <w:bCs/>
                <w:color w:val="auto"/>
                <w:sz w:val="22"/>
                <w:szCs w:val="22"/>
              </w:rPr>
            </w:pPr>
          </w:p>
          <w:p w:rsidR="001721EC" w:rsidRPr="00A95C1A" w:rsidRDefault="00D76CBD" w:rsidP="00ED6003">
            <w:pPr>
              <w:pStyle w:val="Default"/>
              <w:jc w:val="both"/>
              <w:rPr>
                <w:rFonts w:asciiTheme="majorHAnsi" w:hAnsiTheme="majorHAnsi"/>
                <w:bCs/>
                <w:color w:val="auto"/>
                <w:sz w:val="22"/>
                <w:szCs w:val="22"/>
              </w:rPr>
            </w:pPr>
            <w:r w:rsidRPr="00A95C1A">
              <w:rPr>
                <w:rFonts w:asciiTheme="majorHAnsi" w:hAnsiTheme="majorHAnsi"/>
                <w:bCs/>
                <w:color w:val="auto"/>
                <w:sz w:val="22"/>
                <w:szCs w:val="22"/>
              </w:rPr>
              <w:t>The UN country team led by WHO, and the UN Mission in Liberia (UNMIL) is working closely with development partners including international Non-Governmental Organizations to support the Government of Liberia  (GoL) to bring the epidemic under control.</w:t>
            </w:r>
          </w:p>
        </w:tc>
      </w:tr>
      <w:tr w:rsidR="001721EC" w:rsidRPr="009020CF" w:rsidTr="009530F9">
        <w:trPr>
          <w:trHeight w:val="139"/>
          <w:jc w:val="center"/>
        </w:trPr>
        <w:tc>
          <w:tcPr>
            <w:tcW w:w="10632" w:type="dxa"/>
            <w:gridSpan w:val="2"/>
          </w:tcPr>
          <w:p w:rsidR="001721EC" w:rsidRPr="00A95C1A" w:rsidRDefault="001721EC" w:rsidP="00E22B26">
            <w:pPr>
              <w:pStyle w:val="PlainText"/>
              <w:jc w:val="both"/>
              <w:rPr>
                <w:rFonts w:asciiTheme="majorHAnsi" w:hAnsiTheme="majorHAnsi"/>
                <w:szCs w:val="22"/>
              </w:rPr>
            </w:pPr>
          </w:p>
        </w:tc>
      </w:tr>
      <w:tr w:rsidR="001721EC" w:rsidRPr="009020CF" w:rsidTr="009530F9">
        <w:trPr>
          <w:trHeight w:val="139"/>
          <w:jc w:val="center"/>
        </w:trPr>
        <w:tc>
          <w:tcPr>
            <w:tcW w:w="3897" w:type="dxa"/>
          </w:tcPr>
          <w:p w:rsidR="001721EC" w:rsidRPr="00A95C1A" w:rsidRDefault="001721EC" w:rsidP="00E22B26">
            <w:pPr>
              <w:pStyle w:val="PlainText"/>
              <w:jc w:val="both"/>
              <w:rPr>
                <w:rFonts w:asciiTheme="majorHAnsi" w:hAnsiTheme="majorHAnsi"/>
                <w:szCs w:val="22"/>
              </w:rPr>
            </w:pPr>
            <w:r w:rsidRPr="00A95C1A">
              <w:rPr>
                <w:rFonts w:asciiTheme="majorHAnsi" w:hAnsiTheme="majorHAnsi"/>
                <w:b/>
                <w:szCs w:val="22"/>
              </w:rPr>
              <w:t>Programme Period:</w:t>
            </w:r>
            <w:r w:rsidRPr="00A95C1A">
              <w:rPr>
                <w:rFonts w:asciiTheme="majorHAnsi" w:hAnsiTheme="majorHAnsi"/>
                <w:szCs w:val="22"/>
              </w:rPr>
              <w:t xml:space="preserve"> </w:t>
            </w:r>
            <w:r w:rsidRPr="00A95C1A">
              <w:rPr>
                <w:rFonts w:asciiTheme="majorHAnsi" w:hAnsiTheme="majorHAnsi"/>
                <w:szCs w:val="22"/>
              </w:rPr>
              <w:t xml:space="preserve">May </w:t>
            </w:r>
            <w:r w:rsidR="00E22B26" w:rsidRPr="00A95C1A">
              <w:rPr>
                <w:rFonts w:asciiTheme="majorHAnsi" w:hAnsiTheme="majorHAnsi"/>
                <w:szCs w:val="22"/>
              </w:rPr>
              <w:t>-July</w:t>
            </w:r>
            <w:r w:rsidRPr="00A95C1A">
              <w:rPr>
                <w:rFonts w:asciiTheme="majorHAnsi" w:hAnsiTheme="majorHAnsi"/>
                <w:szCs w:val="22"/>
              </w:rPr>
              <w:t xml:space="preserve"> 2014</w:t>
            </w:r>
          </w:p>
          <w:p w:rsidR="009020CF" w:rsidRPr="00A95C1A" w:rsidRDefault="001721EC" w:rsidP="009020CF">
            <w:pPr>
              <w:pStyle w:val="PlainText"/>
              <w:jc w:val="both"/>
              <w:rPr>
                <w:rFonts w:asciiTheme="majorHAnsi" w:hAnsiTheme="majorHAnsi"/>
                <w:szCs w:val="22"/>
              </w:rPr>
            </w:pPr>
            <w:r w:rsidRPr="00A95C1A">
              <w:rPr>
                <w:rFonts w:asciiTheme="majorHAnsi" w:hAnsiTheme="majorHAnsi"/>
                <w:b/>
                <w:szCs w:val="22"/>
              </w:rPr>
              <w:t>Project Title:</w:t>
            </w:r>
            <w:r w:rsidRPr="00A95C1A">
              <w:rPr>
                <w:rFonts w:asciiTheme="majorHAnsi" w:hAnsiTheme="majorHAnsi"/>
                <w:szCs w:val="22"/>
              </w:rPr>
              <w:t xml:space="preserve"> </w:t>
            </w:r>
            <w:r w:rsidR="009020CF" w:rsidRPr="00A95C1A">
              <w:rPr>
                <w:rFonts w:asciiTheme="majorHAnsi" w:hAnsiTheme="majorHAnsi"/>
                <w:szCs w:val="22"/>
              </w:rPr>
              <w:t xml:space="preserve">Assistance for the Coordination of the </w:t>
            </w:r>
            <w:r w:rsidR="00A95C1A">
              <w:rPr>
                <w:rFonts w:asciiTheme="majorHAnsi" w:hAnsiTheme="majorHAnsi"/>
                <w:szCs w:val="22"/>
              </w:rPr>
              <w:t xml:space="preserve">emergency </w:t>
            </w:r>
            <w:r w:rsidR="009020CF" w:rsidRPr="00A95C1A">
              <w:rPr>
                <w:rFonts w:asciiTheme="majorHAnsi" w:hAnsiTheme="majorHAnsi"/>
                <w:szCs w:val="22"/>
              </w:rPr>
              <w:t>response against the hemorrhagic viral Ebola Fever in Liberia</w:t>
            </w:r>
          </w:p>
          <w:p w:rsidR="001721EC" w:rsidRPr="00A95C1A" w:rsidRDefault="001721EC" w:rsidP="00E22B26">
            <w:pPr>
              <w:pStyle w:val="PlainText"/>
              <w:jc w:val="both"/>
              <w:rPr>
                <w:rFonts w:asciiTheme="majorHAnsi" w:hAnsiTheme="majorHAnsi"/>
                <w:szCs w:val="22"/>
              </w:rPr>
            </w:pPr>
          </w:p>
          <w:p w:rsidR="001721EC" w:rsidRPr="00A95C1A" w:rsidRDefault="001721EC" w:rsidP="00E22B26">
            <w:pPr>
              <w:pStyle w:val="PlainText"/>
              <w:jc w:val="both"/>
              <w:rPr>
                <w:rFonts w:asciiTheme="majorHAnsi" w:hAnsiTheme="majorHAnsi"/>
                <w:szCs w:val="22"/>
              </w:rPr>
            </w:pPr>
            <w:r w:rsidRPr="00A95C1A">
              <w:rPr>
                <w:rFonts w:asciiTheme="majorHAnsi" w:hAnsiTheme="majorHAnsi"/>
                <w:b/>
                <w:szCs w:val="22"/>
              </w:rPr>
              <w:t>Project ID</w:t>
            </w:r>
            <w:r w:rsidRPr="00A95C1A">
              <w:rPr>
                <w:rFonts w:asciiTheme="majorHAnsi" w:hAnsiTheme="majorHAnsi"/>
                <w:szCs w:val="22"/>
              </w:rPr>
              <w:t>: _________________</w:t>
            </w:r>
          </w:p>
          <w:p w:rsidR="001721EC" w:rsidRPr="00A95C1A" w:rsidRDefault="001721EC" w:rsidP="00E22B26">
            <w:pPr>
              <w:pStyle w:val="PlainText"/>
              <w:jc w:val="both"/>
              <w:rPr>
                <w:rFonts w:asciiTheme="majorHAnsi" w:hAnsiTheme="majorHAnsi"/>
                <w:b/>
                <w:szCs w:val="22"/>
              </w:rPr>
            </w:pPr>
            <w:r w:rsidRPr="00A95C1A">
              <w:rPr>
                <w:rFonts w:asciiTheme="majorHAnsi" w:hAnsiTheme="majorHAnsi"/>
                <w:b/>
                <w:szCs w:val="22"/>
              </w:rPr>
              <w:t>Project Duration:</w:t>
            </w:r>
            <w:r w:rsidRPr="00A95C1A">
              <w:rPr>
                <w:rFonts w:asciiTheme="majorHAnsi" w:hAnsiTheme="majorHAnsi"/>
                <w:b/>
                <w:szCs w:val="22"/>
              </w:rPr>
              <w:tab/>
            </w:r>
            <w:r w:rsidR="00D76CBD" w:rsidRPr="00A95C1A">
              <w:rPr>
                <w:rFonts w:asciiTheme="majorHAnsi" w:hAnsiTheme="majorHAnsi"/>
                <w:szCs w:val="22"/>
              </w:rPr>
              <w:t>Three (3)</w:t>
            </w:r>
            <w:r w:rsidR="00E22B26" w:rsidRPr="00A95C1A">
              <w:rPr>
                <w:rFonts w:asciiTheme="majorHAnsi" w:hAnsiTheme="majorHAnsi"/>
                <w:szCs w:val="22"/>
              </w:rPr>
              <w:t xml:space="preserve"> Months</w:t>
            </w:r>
          </w:p>
          <w:p w:rsidR="001721EC" w:rsidRPr="00A95C1A" w:rsidRDefault="001721EC" w:rsidP="00E22B26">
            <w:pPr>
              <w:pStyle w:val="PlainText"/>
              <w:jc w:val="both"/>
              <w:rPr>
                <w:rFonts w:asciiTheme="majorHAnsi" w:hAnsiTheme="majorHAnsi"/>
                <w:szCs w:val="22"/>
              </w:rPr>
            </w:pPr>
            <w:r w:rsidRPr="00A95C1A">
              <w:rPr>
                <w:rFonts w:asciiTheme="majorHAnsi" w:hAnsiTheme="majorHAnsi"/>
                <w:b/>
                <w:szCs w:val="22"/>
              </w:rPr>
              <w:t>Management Arrangement:</w:t>
            </w:r>
            <w:r w:rsidRPr="00A95C1A">
              <w:rPr>
                <w:rFonts w:asciiTheme="majorHAnsi" w:hAnsiTheme="majorHAnsi"/>
                <w:szCs w:val="22"/>
              </w:rPr>
              <w:t xml:space="preserve"> DEX</w:t>
            </w:r>
          </w:p>
        </w:tc>
        <w:tc>
          <w:tcPr>
            <w:tcW w:w="6735" w:type="dxa"/>
          </w:tcPr>
          <w:p w:rsidR="001721EC" w:rsidRPr="00A95C1A" w:rsidRDefault="001721EC" w:rsidP="00E22B26">
            <w:pPr>
              <w:pStyle w:val="PlainText"/>
              <w:jc w:val="both"/>
              <w:rPr>
                <w:rFonts w:asciiTheme="majorHAnsi" w:hAnsiTheme="majorHAnsi"/>
                <w:szCs w:val="22"/>
              </w:rPr>
            </w:pPr>
            <w:r w:rsidRPr="00A95C1A">
              <w:rPr>
                <w:rFonts w:asciiTheme="majorHAnsi" w:hAnsiTheme="majorHAnsi"/>
                <w:b/>
                <w:szCs w:val="22"/>
              </w:rPr>
              <w:t>Total Budget</w:t>
            </w:r>
            <w:r w:rsidRPr="00A95C1A">
              <w:rPr>
                <w:rFonts w:asciiTheme="majorHAnsi" w:hAnsiTheme="majorHAnsi"/>
                <w:szCs w:val="22"/>
              </w:rPr>
              <w:t xml:space="preserve">:   </w:t>
            </w:r>
            <w:r w:rsidR="00E95FAF" w:rsidRPr="00A95C1A">
              <w:rPr>
                <w:rFonts w:ascii="Calibri Light" w:hAnsi="Calibri Light"/>
                <w:szCs w:val="22"/>
              </w:rPr>
              <w:t>2,175,000</w:t>
            </w:r>
            <w:r w:rsidR="00E95FAF" w:rsidRPr="00A95C1A">
              <w:rPr>
                <w:rFonts w:ascii="Calibri Light" w:hAnsi="Calibri Light"/>
                <w:szCs w:val="22"/>
              </w:rPr>
              <w:t xml:space="preserve"> </w:t>
            </w:r>
            <w:r w:rsidRPr="00A95C1A">
              <w:rPr>
                <w:rFonts w:asciiTheme="majorHAnsi" w:hAnsiTheme="majorHAnsi"/>
                <w:szCs w:val="22"/>
              </w:rPr>
              <w:t>USD</w:t>
            </w:r>
          </w:p>
          <w:p w:rsidR="001721EC" w:rsidRPr="00A95C1A" w:rsidRDefault="00E22B26" w:rsidP="00E22B26">
            <w:pPr>
              <w:pStyle w:val="PlainText"/>
              <w:jc w:val="both"/>
              <w:rPr>
                <w:rFonts w:asciiTheme="majorHAnsi" w:hAnsiTheme="majorHAnsi"/>
                <w:b/>
                <w:szCs w:val="22"/>
              </w:rPr>
            </w:pPr>
            <w:r w:rsidRPr="00A95C1A">
              <w:rPr>
                <w:rFonts w:asciiTheme="majorHAnsi" w:hAnsiTheme="majorHAnsi"/>
                <w:b/>
                <w:szCs w:val="22"/>
              </w:rPr>
              <w:t>Allocated R</w:t>
            </w:r>
            <w:r w:rsidR="001721EC" w:rsidRPr="00A95C1A">
              <w:rPr>
                <w:rFonts w:asciiTheme="majorHAnsi" w:hAnsiTheme="majorHAnsi"/>
                <w:b/>
                <w:szCs w:val="22"/>
              </w:rPr>
              <w:t>esources (</w:t>
            </w:r>
            <w:r w:rsidR="009020CF" w:rsidRPr="00A95C1A">
              <w:rPr>
                <w:rFonts w:asciiTheme="majorHAnsi" w:hAnsiTheme="majorHAnsi"/>
                <w:b/>
                <w:szCs w:val="22"/>
              </w:rPr>
              <w:t>None</w:t>
            </w:r>
            <w:r w:rsidR="001721EC" w:rsidRPr="00A95C1A">
              <w:rPr>
                <w:rFonts w:asciiTheme="majorHAnsi" w:hAnsiTheme="majorHAnsi"/>
                <w:b/>
                <w:szCs w:val="22"/>
              </w:rPr>
              <w:t xml:space="preserve">): </w:t>
            </w:r>
          </w:p>
          <w:p w:rsidR="001721EC" w:rsidRPr="00A95C1A" w:rsidRDefault="001721EC" w:rsidP="00E22B26">
            <w:pPr>
              <w:pStyle w:val="PlainText"/>
              <w:jc w:val="both"/>
              <w:rPr>
                <w:rFonts w:asciiTheme="majorHAnsi" w:hAnsiTheme="majorHAnsi"/>
                <w:b/>
                <w:szCs w:val="22"/>
              </w:rPr>
            </w:pPr>
            <w:r w:rsidRPr="00A95C1A">
              <w:rPr>
                <w:rFonts w:asciiTheme="majorHAnsi" w:hAnsiTheme="majorHAnsi"/>
                <w:b/>
                <w:szCs w:val="22"/>
              </w:rPr>
              <w:t xml:space="preserve">TRAC 1.13:   </w:t>
            </w:r>
            <w:r w:rsidR="00D76CBD" w:rsidRPr="00A95C1A">
              <w:rPr>
                <w:rFonts w:asciiTheme="majorHAnsi" w:hAnsiTheme="majorHAnsi"/>
                <w:b/>
                <w:bCs/>
                <w:szCs w:val="22"/>
                <w:lang w:val="fr-FR" w:eastAsia="fr-FR"/>
              </w:rPr>
              <w:t xml:space="preserve">181,620  </w:t>
            </w:r>
            <w:r w:rsidRPr="00A95C1A">
              <w:rPr>
                <w:rFonts w:asciiTheme="majorHAnsi" w:hAnsiTheme="majorHAnsi"/>
                <w:szCs w:val="22"/>
              </w:rPr>
              <w:t>USD</w:t>
            </w:r>
          </w:p>
          <w:p w:rsidR="001721EC" w:rsidRPr="00A95C1A" w:rsidRDefault="001721EC" w:rsidP="00E22B26">
            <w:pPr>
              <w:pStyle w:val="PlainText"/>
              <w:jc w:val="both"/>
              <w:rPr>
                <w:rFonts w:asciiTheme="majorHAnsi" w:hAnsiTheme="majorHAnsi"/>
                <w:b/>
                <w:szCs w:val="22"/>
              </w:rPr>
            </w:pPr>
          </w:p>
          <w:p w:rsidR="001721EC" w:rsidRPr="00A95C1A" w:rsidRDefault="001721EC" w:rsidP="00E22B26">
            <w:pPr>
              <w:pStyle w:val="PlainText"/>
              <w:jc w:val="both"/>
              <w:rPr>
                <w:rFonts w:asciiTheme="majorHAnsi" w:hAnsiTheme="majorHAnsi"/>
                <w:szCs w:val="22"/>
              </w:rPr>
            </w:pPr>
          </w:p>
        </w:tc>
      </w:tr>
    </w:tbl>
    <w:p w:rsidR="001721EC" w:rsidRDefault="001721EC" w:rsidP="001721EC">
      <w:pPr>
        <w:jc w:val="right"/>
        <w:rPr>
          <w:rFonts w:asciiTheme="majorHAnsi" w:hAnsiTheme="majorHAnsi"/>
          <w:lang w:val="fr-FR"/>
        </w:rPr>
      </w:pPr>
    </w:p>
    <w:p w:rsidR="00D76CBD" w:rsidRPr="009020CF" w:rsidRDefault="00D76CBD" w:rsidP="001721EC">
      <w:pPr>
        <w:jc w:val="right"/>
        <w:rPr>
          <w:rFonts w:asciiTheme="majorHAnsi" w:hAnsiTheme="majorHAnsi"/>
          <w:lang w:val="fr-FR"/>
        </w:rPr>
      </w:pPr>
    </w:p>
    <w:p w:rsidR="001721EC" w:rsidRDefault="001721EC" w:rsidP="001721EC">
      <w:pPr>
        <w:rPr>
          <w:rFonts w:asciiTheme="majorHAnsi" w:hAnsiTheme="majorHAnsi"/>
          <w:lang w:val="fr-FR"/>
        </w:rPr>
      </w:pPr>
      <w:r w:rsidRPr="009020CF">
        <w:rPr>
          <w:rFonts w:asciiTheme="majorHAnsi" w:hAnsiTheme="majorHAnsi"/>
          <w:b/>
          <w:bCs/>
        </w:rPr>
        <w:t>Agreed by (UNDP):___________</w:t>
      </w:r>
      <w:r w:rsidRPr="009020CF">
        <w:rPr>
          <w:rFonts w:asciiTheme="majorHAnsi" w:hAnsiTheme="majorHAnsi"/>
        </w:rPr>
        <w:t>__________________________</w:t>
      </w:r>
      <w:r w:rsidRPr="009020CF">
        <w:rPr>
          <w:rFonts w:asciiTheme="majorHAnsi" w:hAnsiTheme="majorHAnsi"/>
          <w:lang w:val="fr-FR"/>
        </w:rPr>
        <w:t>________________________</w:t>
      </w:r>
    </w:p>
    <w:p w:rsidR="00D76CBD" w:rsidRDefault="00D76CBD" w:rsidP="001721EC">
      <w:pPr>
        <w:rPr>
          <w:rFonts w:asciiTheme="majorHAnsi" w:hAnsiTheme="majorHAnsi"/>
          <w:lang w:val="fr-FR"/>
        </w:rPr>
      </w:pPr>
    </w:p>
    <w:p w:rsidR="00D76CBD" w:rsidRDefault="00D76CBD" w:rsidP="001721EC">
      <w:pPr>
        <w:rPr>
          <w:rFonts w:asciiTheme="majorHAnsi" w:hAnsiTheme="majorHAnsi"/>
          <w:lang w:val="fr-FR"/>
        </w:rPr>
      </w:pPr>
    </w:p>
    <w:p w:rsidR="00D76CBD" w:rsidRPr="00D76CBD" w:rsidRDefault="00D76CBD" w:rsidP="001721EC">
      <w:pPr>
        <w:rPr>
          <w:rFonts w:asciiTheme="majorHAnsi" w:hAnsiTheme="majorHAnsi"/>
        </w:rPr>
      </w:pPr>
    </w:p>
    <w:p w:rsidR="002E141E" w:rsidRPr="009020CF" w:rsidRDefault="002E141E" w:rsidP="002E141E">
      <w:pPr>
        <w:pStyle w:val="Heading1"/>
        <w:ind w:left="0" w:firstLine="0"/>
        <w:rPr>
          <w:rFonts w:asciiTheme="majorHAnsi" w:hAnsiTheme="majorHAnsi"/>
          <w:lang w:val="fr-FR"/>
        </w:rPr>
      </w:pPr>
      <w:r w:rsidRPr="009020CF">
        <w:rPr>
          <w:rFonts w:asciiTheme="majorHAnsi" w:hAnsiTheme="majorHAnsi"/>
          <w:lang w:val="fr-FR"/>
        </w:rPr>
        <w:t>SITUATION</w:t>
      </w:r>
      <w:r w:rsidR="00C564A9">
        <w:rPr>
          <w:rFonts w:asciiTheme="majorHAnsi" w:hAnsiTheme="majorHAnsi"/>
          <w:lang w:val="fr-FR"/>
        </w:rPr>
        <w:t>AL ANALYSIS</w:t>
      </w:r>
    </w:p>
    <w:p w:rsidR="002E141E" w:rsidRPr="009020CF" w:rsidRDefault="002E141E" w:rsidP="002E141E">
      <w:pPr>
        <w:rPr>
          <w:rFonts w:asciiTheme="majorHAnsi" w:hAnsiTheme="majorHAnsi"/>
          <w:lang w:val="fr-FR"/>
        </w:rPr>
      </w:pPr>
    </w:p>
    <w:p w:rsidR="002E141E" w:rsidRPr="009020CF" w:rsidRDefault="002E141E" w:rsidP="002E141E">
      <w:pPr>
        <w:pStyle w:val="PlainText"/>
        <w:jc w:val="both"/>
        <w:rPr>
          <w:rFonts w:asciiTheme="majorHAnsi" w:hAnsiTheme="majorHAnsi"/>
        </w:rPr>
      </w:pPr>
      <w:r w:rsidRPr="009020CF">
        <w:rPr>
          <w:rFonts w:asciiTheme="majorHAnsi" w:hAnsiTheme="majorHAnsi"/>
        </w:rPr>
        <w:t xml:space="preserve">Viral hemorrhagic fever due to the Ebola virus is a contagious disease that manifests as a fever accompanied by diarrhea, vomiting, </w:t>
      </w:r>
      <w:r w:rsidR="00E95FAF" w:rsidRPr="009020CF">
        <w:rPr>
          <w:rFonts w:asciiTheme="majorHAnsi" w:hAnsiTheme="majorHAnsi"/>
        </w:rPr>
        <w:t>and intense</w:t>
      </w:r>
      <w:r w:rsidRPr="009020CF">
        <w:rPr>
          <w:rFonts w:asciiTheme="majorHAnsi" w:hAnsiTheme="majorHAnsi"/>
        </w:rPr>
        <w:t xml:space="preserve"> fatigue and bleeding sometimes. Transmission occurs by direct contact with individuals or infected animals.</w:t>
      </w:r>
    </w:p>
    <w:p w:rsidR="002E141E" w:rsidRPr="009020CF" w:rsidRDefault="002E141E" w:rsidP="002E141E">
      <w:pPr>
        <w:pStyle w:val="PlainText"/>
        <w:jc w:val="both"/>
        <w:rPr>
          <w:rFonts w:asciiTheme="majorHAnsi" w:hAnsiTheme="majorHAnsi"/>
        </w:rPr>
      </w:pPr>
    </w:p>
    <w:p w:rsidR="002E141E" w:rsidRPr="009020CF" w:rsidRDefault="002E141E" w:rsidP="00851F37">
      <w:pPr>
        <w:pStyle w:val="PlainText"/>
        <w:jc w:val="both"/>
        <w:rPr>
          <w:rFonts w:asciiTheme="majorHAnsi" w:hAnsiTheme="majorHAnsi"/>
        </w:rPr>
      </w:pPr>
      <w:r w:rsidRPr="009020CF">
        <w:rPr>
          <w:rFonts w:asciiTheme="majorHAnsi" w:hAnsiTheme="majorHAnsi"/>
        </w:rPr>
        <w:t>The E</w:t>
      </w:r>
      <w:r w:rsidR="00B33E21">
        <w:rPr>
          <w:rFonts w:asciiTheme="majorHAnsi" w:hAnsiTheme="majorHAnsi"/>
        </w:rPr>
        <w:t xml:space="preserve">bola </w:t>
      </w:r>
      <w:r w:rsidRPr="009020CF">
        <w:rPr>
          <w:rFonts w:asciiTheme="majorHAnsi" w:hAnsiTheme="majorHAnsi"/>
        </w:rPr>
        <w:t>V</w:t>
      </w:r>
      <w:r w:rsidR="00B33E21">
        <w:rPr>
          <w:rFonts w:asciiTheme="majorHAnsi" w:hAnsiTheme="majorHAnsi"/>
        </w:rPr>
        <w:t xml:space="preserve">irus </w:t>
      </w:r>
      <w:r w:rsidRPr="009020CF">
        <w:rPr>
          <w:rFonts w:asciiTheme="majorHAnsi" w:hAnsiTheme="majorHAnsi"/>
        </w:rPr>
        <w:t>D</w:t>
      </w:r>
      <w:r w:rsidR="00B33E21">
        <w:rPr>
          <w:rFonts w:asciiTheme="majorHAnsi" w:hAnsiTheme="majorHAnsi"/>
        </w:rPr>
        <w:t>isease (EVD)</w:t>
      </w:r>
      <w:r w:rsidRPr="009020CF">
        <w:rPr>
          <w:rFonts w:asciiTheme="majorHAnsi" w:hAnsiTheme="majorHAnsi"/>
        </w:rPr>
        <w:t xml:space="preserve"> is reported to have entered Liberia from the Republic of Guinea, where the disease has claimed more than a 100 lives and few hundreds of reported cases have been recorded. Since its arrival in Liberia the GoL has taken pragmatic steps to control the epidemic with the support of the international community and the UN Mission and Country team. Liberia’s Ministry of Health &amp; Social Welfare MoHSW), on 30 March 2014, confirmed two cases of Ebola in Foya District, Lofa County.</w:t>
      </w:r>
      <w:r w:rsidRPr="009020CF">
        <w:rPr>
          <w:rFonts w:asciiTheme="majorHAnsi" w:hAnsiTheme="majorHAnsi"/>
        </w:rPr>
        <w:br/>
      </w:r>
      <w:r w:rsidRPr="009020CF">
        <w:rPr>
          <w:rFonts w:asciiTheme="majorHAnsi" w:hAnsiTheme="majorHAnsi"/>
        </w:rPr>
        <w:br/>
        <w:t xml:space="preserve">The World Health Organization (WHO) and Ministry of Health and Social Welfare (MoHSW) are actively working in the region to contain the possible spread of the disease, and to educate the public about prevention.  A team comprising MoHSW and WHO officials, along with the Chief Medical Officer of UNMIL, travelled to Voinjama and Foya, to monitor the overall preparedness for isolation of the suspected cases and their treatment. To date, Liberia has recorded 10 Deaths and 21 suspected and probable cases of the EVD.  </w:t>
      </w:r>
    </w:p>
    <w:p w:rsidR="002E141E" w:rsidRDefault="002E141E" w:rsidP="002E141E">
      <w:pPr>
        <w:pStyle w:val="PlainText"/>
        <w:jc w:val="both"/>
        <w:rPr>
          <w:rFonts w:asciiTheme="majorHAnsi" w:hAnsiTheme="majorHAnsi"/>
        </w:rPr>
      </w:pPr>
      <w:r w:rsidRPr="009020CF">
        <w:rPr>
          <w:rFonts w:asciiTheme="majorHAnsi" w:hAnsiTheme="majorHAnsi"/>
        </w:rPr>
        <w:t xml:space="preserve"> </w:t>
      </w:r>
      <w:r w:rsidRPr="009020CF">
        <w:rPr>
          <w:rFonts w:asciiTheme="majorHAnsi" w:hAnsiTheme="majorHAnsi"/>
        </w:rPr>
        <w:br/>
        <w:t>The Government has developed a national response plan and launched a national task force. A team comprising officials from the Ministry of Health and the World Health Organization, along with UNMIL’s Chief Medical Officer, travelled to Voinjama and Foya today to assess overall preparedness. The UN Family is continuing preventative measures, and has urged UN entities to continue to suspend operations in affected areas that involve close interaction with national counterparts, including joint border operations. It has also requested for a joint effort of support for the government.</w:t>
      </w:r>
    </w:p>
    <w:p w:rsidR="00EC66A0" w:rsidRDefault="00EC66A0" w:rsidP="002E141E">
      <w:pPr>
        <w:pStyle w:val="PlainText"/>
        <w:jc w:val="both"/>
        <w:rPr>
          <w:rFonts w:asciiTheme="majorHAnsi" w:hAnsiTheme="majorHAnsi"/>
        </w:rPr>
      </w:pPr>
    </w:p>
    <w:p w:rsidR="001721EC" w:rsidRPr="009020CF" w:rsidRDefault="00851F37" w:rsidP="001721EC">
      <w:pPr>
        <w:pStyle w:val="Heading1"/>
        <w:rPr>
          <w:rFonts w:asciiTheme="majorHAnsi" w:hAnsiTheme="majorHAnsi"/>
          <w:lang w:val="fr-FR"/>
        </w:rPr>
      </w:pPr>
      <w:r w:rsidRPr="009020CF">
        <w:rPr>
          <w:rFonts w:asciiTheme="majorHAnsi" w:hAnsiTheme="majorHAnsi"/>
          <w:lang w:val="fr-FR"/>
        </w:rPr>
        <w:t xml:space="preserve">OBJECTIVES OF THE </w:t>
      </w:r>
      <w:r w:rsidR="001721EC" w:rsidRPr="009020CF">
        <w:rPr>
          <w:rFonts w:asciiTheme="majorHAnsi" w:hAnsiTheme="majorHAnsi"/>
          <w:lang w:val="fr-FR"/>
        </w:rPr>
        <w:t>PROJE</w:t>
      </w:r>
      <w:r w:rsidRPr="009020CF">
        <w:rPr>
          <w:rFonts w:asciiTheme="majorHAnsi" w:hAnsiTheme="majorHAnsi"/>
          <w:lang w:val="fr-FR"/>
        </w:rPr>
        <w:t>C</w:t>
      </w:r>
      <w:r w:rsidR="001721EC" w:rsidRPr="009020CF">
        <w:rPr>
          <w:rFonts w:asciiTheme="majorHAnsi" w:hAnsiTheme="majorHAnsi"/>
          <w:lang w:val="fr-FR"/>
        </w:rPr>
        <w:t xml:space="preserve">T </w:t>
      </w:r>
    </w:p>
    <w:p w:rsidR="001721EC" w:rsidRPr="009020CF" w:rsidRDefault="002E141E" w:rsidP="001721EC">
      <w:pPr>
        <w:pStyle w:val="Heading2"/>
        <w:rPr>
          <w:rFonts w:asciiTheme="majorHAnsi" w:hAnsiTheme="majorHAnsi"/>
        </w:rPr>
      </w:pPr>
      <w:r w:rsidRPr="009020CF">
        <w:rPr>
          <w:rFonts w:asciiTheme="majorHAnsi" w:hAnsiTheme="majorHAnsi"/>
        </w:rPr>
        <w:t>Purpose of the Project</w:t>
      </w:r>
      <w:r w:rsidR="001721EC" w:rsidRPr="009020CF">
        <w:rPr>
          <w:rFonts w:asciiTheme="majorHAnsi" w:hAnsiTheme="majorHAnsi"/>
        </w:rPr>
        <w:t xml:space="preserve"> </w:t>
      </w:r>
    </w:p>
    <w:p w:rsidR="002E141E" w:rsidRPr="009020CF" w:rsidRDefault="002E141E" w:rsidP="002E141E">
      <w:pPr>
        <w:pStyle w:val="PlainText"/>
        <w:jc w:val="both"/>
        <w:rPr>
          <w:rFonts w:asciiTheme="majorHAnsi" w:hAnsiTheme="majorHAnsi"/>
        </w:rPr>
      </w:pPr>
      <w:r w:rsidRPr="009020CF">
        <w:rPr>
          <w:rFonts w:asciiTheme="majorHAnsi" w:hAnsiTheme="majorHAnsi"/>
        </w:rPr>
        <w:t>The overall objective of the project is to improve the response capacity of the Government</w:t>
      </w:r>
      <w:r w:rsidR="009020CF">
        <w:rPr>
          <w:rFonts w:asciiTheme="majorHAnsi" w:hAnsiTheme="majorHAnsi"/>
        </w:rPr>
        <w:t xml:space="preserve"> of Liberia</w:t>
      </w:r>
      <w:r w:rsidRPr="009020CF">
        <w:rPr>
          <w:rFonts w:asciiTheme="majorHAnsi" w:hAnsiTheme="majorHAnsi"/>
        </w:rPr>
        <w:t xml:space="preserve"> and its partners to the epidemic of viral </w:t>
      </w:r>
      <w:r w:rsidR="00B33E21" w:rsidRPr="009020CF">
        <w:rPr>
          <w:rFonts w:asciiTheme="majorHAnsi" w:hAnsiTheme="majorHAnsi"/>
        </w:rPr>
        <w:t>hemorrhagic</w:t>
      </w:r>
      <w:r w:rsidRPr="009020CF">
        <w:rPr>
          <w:rFonts w:asciiTheme="majorHAnsi" w:hAnsiTheme="majorHAnsi"/>
        </w:rPr>
        <w:t xml:space="preserve"> fever Ebola in Liberia.</w:t>
      </w:r>
    </w:p>
    <w:p w:rsidR="002E141E" w:rsidRPr="009020CF" w:rsidRDefault="002E141E" w:rsidP="002E141E">
      <w:pPr>
        <w:pStyle w:val="PlainText"/>
        <w:jc w:val="both"/>
        <w:rPr>
          <w:rFonts w:asciiTheme="majorHAnsi" w:eastAsia="Times New Roman" w:hAnsiTheme="majorHAnsi" w:cs="Times New Roman"/>
          <w:b/>
          <w:bCs/>
          <w:sz w:val="24"/>
          <w:szCs w:val="23"/>
          <w:u w:val="single"/>
          <w:lang w:val="fr-FR"/>
        </w:rPr>
      </w:pPr>
    </w:p>
    <w:p w:rsidR="002E141E" w:rsidRPr="009020CF" w:rsidRDefault="002E141E" w:rsidP="002E141E">
      <w:pPr>
        <w:pStyle w:val="PlainText"/>
        <w:jc w:val="both"/>
        <w:rPr>
          <w:rFonts w:asciiTheme="majorHAnsi" w:eastAsia="Times New Roman" w:hAnsiTheme="majorHAnsi" w:cs="Times New Roman"/>
          <w:b/>
          <w:bCs/>
          <w:sz w:val="24"/>
          <w:szCs w:val="23"/>
          <w:u w:val="single"/>
          <w:lang w:val="fr-FR"/>
        </w:rPr>
      </w:pPr>
      <w:r w:rsidRPr="009020CF">
        <w:rPr>
          <w:rFonts w:asciiTheme="majorHAnsi" w:eastAsia="Times New Roman" w:hAnsiTheme="majorHAnsi" w:cs="Times New Roman"/>
          <w:b/>
          <w:bCs/>
          <w:sz w:val="24"/>
          <w:szCs w:val="23"/>
          <w:u w:val="single"/>
          <w:lang w:val="fr-FR"/>
        </w:rPr>
        <w:t>Specific objectives</w:t>
      </w:r>
    </w:p>
    <w:p w:rsidR="002E141E" w:rsidRPr="009020CF" w:rsidRDefault="002E141E" w:rsidP="002E141E">
      <w:pPr>
        <w:pStyle w:val="PlainText"/>
        <w:jc w:val="both"/>
        <w:rPr>
          <w:rFonts w:asciiTheme="majorHAnsi" w:hAnsiTheme="majorHAnsi"/>
        </w:rPr>
      </w:pPr>
    </w:p>
    <w:p w:rsidR="002E141E" w:rsidRPr="009020CF" w:rsidRDefault="002E141E" w:rsidP="002E141E">
      <w:pPr>
        <w:pStyle w:val="PlainText"/>
        <w:jc w:val="both"/>
        <w:rPr>
          <w:rFonts w:asciiTheme="majorHAnsi" w:hAnsiTheme="majorHAnsi"/>
        </w:rPr>
      </w:pPr>
      <w:r w:rsidRPr="009020CF">
        <w:rPr>
          <w:rFonts w:asciiTheme="majorHAnsi" w:hAnsiTheme="majorHAnsi"/>
        </w:rPr>
        <w:t>The specific objective of the project is as follows:</w:t>
      </w:r>
    </w:p>
    <w:p w:rsidR="002E141E" w:rsidRDefault="002E141E" w:rsidP="002E141E">
      <w:pPr>
        <w:pStyle w:val="PlainText"/>
        <w:numPr>
          <w:ilvl w:val="0"/>
          <w:numId w:val="5"/>
        </w:numPr>
        <w:jc w:val="both"/>
        <w:rPr>
          <w:rFonts w:asciiTheme="majorHAnsi" w:hAnsiTheme="majorHAnsi"/>
        </w:rPr>
      </w:pPr>
      <w:r w:rsidRPr="009020CF">
        <w:rPr>
          <w:rFonts w:asciiTheme="majorHAnsi" w:hAnsiTheme="majorHAnsi"/>
        </w:rPr>
        <w:t>S</w:t>
      </w:r>
      <w:r w:rsidRPr="009020CF">
        <w:rPr>
          <w:rFonts w:asciiTheme="majorHAnsi" w:hAnsiTheme="majorHAnsi"/>
        </w:rPr>
        <w:t xml:space="preserve">trengthen the coordination of the activities of response at all levels; </w:t>
      </w:r>
    </w:p>
    <w:p w:rsidR="009020CF" w:rsidRPr="00C6677E" w:rsidRDefault="009020CF" w:rsidP="002E141E">
      <w:pPr>
        <w:pStyle w:val="PlainText"/>
        <w:numPr>
          <w:ilvl w:val="0"/>
          <w:numId w:val="5"/>
        </w:numPr>
        <w:jc w:val="both"/>
        <w:rPr>
          <w:rFonts w:asciiTheme="majorHAnsi" w:hAnsiTheme="majorHAnsi"/>
        </w:rPr>
      </w:pPr>
      <w:r w:rsidRPr="00C102A5">
        <w:rPr>
          <w:rFonts w:ascii="Calibri Light" w:hAnsi="Calibri Light"/>
        </w:rPr>
        <w:t xml:space="preserve">Assist in the setting up of the County and Community level operations centers with a dedicated team for communicating and registration. </w:t>
      </w:r>
      <w:r>
        <w:rPr>
          <w:rFonts w:ascii="Calibri Light" w:hAnsi="Calibri Light"/>
        </w:rPr>
        <w:t xml:space="preserve"> </w:t>
      </w:r>
    </w:p>
    <w:p w:rsidR="00C6677E" w:rsidRPr="00C6677E" w:rsidRDefault="00C6677E" w:rsidP="00C6677E">
      <w:pPr>
        <w:pStyle w:val="PlainText"/>
        <w:numPr>
          <w:ilvl w:val="0"/>
          <w:numId w:val="5"/>
        </w:numPr>
        <w:jc w:val="both"/>
        <w:rPr>
          <w:rFonts w:ascii="Calibri Light" w:hAnsi="Calibri Light"/>
        </w:rPr>
      </w:pPr>
      <w:r w:rsidRPr="00C102A5">
        <w:rPr>
          <w:rFonts w:ascii="Calibri Light" w:hAnsi="Calibri Light"/>
        </w:rPr>
        <w:t>Provide technical capacity to ensure scenario planning support to the operations teams, and develop an assistance matrix to</w:t>
      </w:r>
      <w:r w:rsidR="006B0C84">
        <w:rPr>
          <w:rFonts w:ascii="Calibri Light" w:hAnsi="Calibri Light"/>
        </w:rPr>
        <w:t xml:space="preserve"> assess the effectiveness of the h</w:t>
      </w:r>
      <w:r w:rsidRPr="00C102A5">
        <w:rPr>
          <w:rFonts w:ascii="Calibri Light" w:hAnsi="Calibri Light"/>
        </w:rPr>
        <w:t>umanitarian assistance coordination.</w:t>
      </w:r>
    </w:p>
    <w:p w:rsidR="001721EC" w:rsidRPr="009020CF" w:rsidRDefault="00851F37" w:rsidP="001721EC">
      <w:pPr>
        <w:pStyle w:val="Heading1"/>
        <w:rPr>
          <w:rFonts w:asciiTheme="majorHAnsi" w:hAnsiTheme="majorHAnsi"/>
          <w:lang w:eastAsia="fr-CA"/>
        </w:rPr>
      </w:pPr>
      <w:r w:rsidRPr="009020CF">
        <w:rPr>
          <w:rFonts w:asciiTheme="majorHAnsi" w:hAnsiTheme="majorHAnsi"/>
          <w:lang w:eastAsia="fr-CA"/>
        </w:rPr>
        <w:t xml:space="preserve">EXPECTED RESULTS  </w:t>
      </w:r>
    </w:p>
    <w:p w:rsidR="001721EC" w:rsidRPr="00C6677E" w:rsidRDefault="002E141E" w:rsidP="001721EC">
      <w:pPr>
        <w:spacing w:before="120" w:after="120"/>
        <w:rPr>
          <w:rFonts w:asciiTheme="majorHAnsi" w:hAnsiTheme="majorHAnsi"/>
          <w:sz w:val="22"/>
          <w:szCs w:val="22"/>
          <w:lang w:val="fr-FR"/>
        </w:rPr>
      </w:pPr>
      <w:r w:rsidRPr="00C6677E">
        <w:rPr>
          <w:rFonts w:asciiTheme="majorHAnsi" w:hAnsiTheme="majorHAnsi"/>
          <w:sz w:val="22"/>
          <w:szCs w:val="22"/>
        </w:rPr>
        <w:t>The Government has a comprehensive response plan</w:t>
      </w:r>
      <w:r w:rsidRPr="00C6677E">
        <w:rPr>
          <w:rFonts w:asciiTheme="majorHAnsi" w:hAnsiTheme="majorHAnsi"/>
          <w:sz w:val="22"/>
          <w:szCs w:val="22"/>
        </w:rPr>
        <w:t xml:space="preserve">. </w:t>
      </w:r>
      <w:r w:rsidRPr="00C6677E">
        <w:rPr>
          <w:rFonts w:asciiTheme="majorHAnsi" w:hAnsiTheme="majorHAnsi"/>
          <w:sz w:val="22"/>
          <w:szCs w:val="22"/>
        </w:rPr>
        <w:t>The expected</w:t>
      </w:r>
      <w:r w:rsidRPr="00C6677E">
        <w:rPr>
          <w:rFonts w:asciiTheme="majorHAnsi" w:hAnsiTheme="majorHAnsi"/>
          <w:sz w:val="22"/>
          <w:szCs w:val="22"/>
        </w:rPr>
        <w:t xml:space="preserve"> results are defined as follows:</w:t>
      </w:r>
    </w:p>
    <w:p w:rsidR="001721EC" w:rsidRPr="00C6677E" w:rsidRDefault="002E141E" w:rsidP="001721EC">
      <w:pPr>
        <w:pStyle w:val="ListBullet2"/>
        <w:spacing w:before="120" w:after="120"/>
        <w:ind w:left="624" w:hanging="340"/>
        <w:contextualSpacing w:val="0"/>
        <w:rPr>
          <w:rFonts w:asciiTheme="majorHAnsi" w:hAnsiTheme="majorHAnsi"/>
          <w:sz w:val="22"/>
          <w:szCs w:val="22"/>
          <w:lang w:val="fr-FR"/>
        </w:rPr>
      </w:pPr>
      <w:r w:rsidRPr="00C6677E">
        <w:rPr>
          <w:rFonts w:asciiTheme="majorHAnsi" w:hAnsiTheme="majorHAnsi"/>
          <w:sz w:val="22"/>
          <w:szCs w:val="22"/>
        </w:rPr>
        <w:t>The national response to the epidemic is coordinated at all levels</w:t>
      </w:r>
      <w:r w:rsidRPr="00C6677E">
        <w:rPr>
          <w:rFonts w:asciiTheme="majorHAnsi" w:hAnsiTheme="majorHAnsi"/>
          <w:sz w:val="22"/>
          <w:szCs w:val="22"/>
        </w:rPr>
        <w:t> </w:t>
      </w:r>
      <w:r w:rsidRPr="00C6677E">
        <w:rPr>
          <w:rFonts w:asciiTheme="majorHAnsi" w:hAnsiTheme="majorHAnsi"/>
          <w:sz w:val="22"/>
          <w:szCs w:val="22"/>
          <w:lang w:val="fr-FR"/>
        </w:rPr>
        <w:t>;</w:t>
      </w:r>
    </w:p>
    <w:p w:rsidR="002E141E" w:rsidRPr="006B0C84" w:rsidRDefault="002E141E" w:rsidP="001721EC">
      <w:pPr>
        <w:pStyle w:val="ListBullet2"/>
        <w:spacing w:before="120" w:after="120"/>
        <w:ind w:left="624" w:hanging="340"/>
        <w:contextualSpacing w:val="0"/>
        <w:rPr>
          <w:rFonts w:asciiTheme="majorHAnsi" w:hAnsiTheme="majorHAnsi"/>
          <w:sz w:val="22"/>
          <w:szCs w:val="22"/>
          <w:lang w:val="fr-FR"/>
        </w:rPr>
      </w:pPr>
      <w:r w:rsidRPr="00C6677E">
        <w:rPr>
          <w:rFonts w:asciiTheme="majorHAnsi" w:hAnsiTheme="majorHAnsi"/>
          <w:sz w:val="22"/>
          <w:szCs w:val="22"/>
        </w:rPr>
        <w:t xml:space="preserve">The </w:t>
      </w:r>
      <w:r w:rsidR="006B0C84">
        <w:rPr>
          <w:rFonts w:asciiTheme="majorHAnsi" w:hAnsiTheme="majorHAnsi"/>
          <w:sz w:val="22"/>
          <w:szCs w:val="22"/>
        </w:rPr>
        <w:t xml:space="preserve">monitoring and </w:t>
      </w:r>
      <w:r w:rsidRPr="00C6677E">
        <w:rPr>
          <w:rFonts w:asciiTheme="majorHAnsi" w:hAnsiTheme="majorHAnsi"/>
          <w:sz w:val="22"/>
          <w:szCs w:val="22"/>
        </w:rPr>
        <w:t>evaluation of the response against the crisis</w:t>
      </w:r>
      <w:r w:rsidR="006B0C84">
        <w:rPr>
          <w:rFonts w:asciiTheme="majorHAnsi" w:hAnsiTheme="majorHAnsi"/>
          <w:sz w:val="22"/>
          <w:szCs w:val="22"/>
        </w:rPr>
        <w:t xml:space="preserve"> is documented and lessons shared.</w:t>
      </w:r>
    </w:p>
    <w:p w:rsidR="006B0C84" w:rsidRPr="00C6677E" w:rsidRDefault="006B0C84" w:rsidP="006B0C84">
      <w:pPr>
        <w:pStyle w:val="ListBullet2"/>
        <w:numPr>
          <w:ilvl w:val="0"/>
          <w:numId w:val="0"/>
        </w:numPr>
        <w:spacing w:before="120" w:after="120"/>
        <w:ind w:left="624"/>
        <w:contextualSpacing w:val="0"/>
        <w:rPr>
          <w:rFonts w:asciiTheme="majorHAnsi" w:hAnsiTheme="majorHAnsi"/>
          <w:sz w:val="22"/>
          <w:szCs w:val="22"/>
          <w:lang w:val="fr-FR"/>
        </w:rPr>
      </w:pPr>
    </w:p>
    <w:p w:rsidR="001721EC" w:rsidRPr="009020CF" w:rsidRDefault="00851F37" w:rsidP="001721EC">
      <w:pPr>
        <w:pStyle w:val="Heading1"/>
        <w:rPr>
          <w:rFonts w:asciiTheme="majorHAnsi" w:hAnsiTheme="majorHAnsi"/>
          <w:lang w:eastAsia="fr-CA"/>
        </w:rPr>
      </w:pPr>
      <w:r w:rsidRPr="009020CF">
        <w:rPr>
          <w:rFonts w:asciiTheme="majorHAnsi" w:hAnsiTheme="majorHAnsi"/>
          <w:lang w:eastAsia="fr-CA"/>
        </w:rPr>
        <w:t>APRROACH</w:t>
      </w:r>
      <w:r w:rsidR="001721EC" w:rsidRPr="009020CF">
        <w:rPr>
          <w:rFonts w:asciiTheme="majorHAnsi" w:hAnsiTheme="majorHAnsi"/>
          <w:lang w:eastAsia="fr-CA"/>
        </w:rPr>
        <w:t xml:space="preserve"> </w:t>
      </w:r>
    </w:p>
    <w:p w:rsidR="002E141E" w:rsidRPr="009020CF" w:rsidRDefault="002E141E" w:rsidP="002E141E">
      <w:pPr>
        <w:pStyle w:val="PlainText"/>
        <w:jc w:val="both"/>
        <w:rPr>
          <w:rFonts w:asciiTheme="majorHAnsi" w:hAnsiTheme="majorHAnsi"/>
        </w:rPr>
      </w:pPr>
    </w:p>
    <w:p w:rsidR="002E141E" w:rsidRDefault="002E141E" w:rsidP="002E141E">
      <w:pPr>
        <w:pStyle w:val="PlainText"/>
        <w:jc w:val="both"/>
        <w:rPr>
          <w:rFonts w:asciiTheme="majorHAnsi" w:hAnsiTheme="majorHAnsi"/>
        </w:rPr>
      </w:pPr>
      <w:r w:rsidRPr="009020CF">
        <w:rPr>
          <w:rFonts w:asciiTheme="majorHAnsi" w:hAnsiTheme="majorHAnsi"/>
        </w:rPr>
        <w:t xml:space="preserve">To ensure a comprehensive </w:t>
      </w:r>
      <w:r w:rsidR="006B0C84" w:rsidRPr="009020CF">
        <w:rPr>
          <w:rFonts w:asciiTheme="majorHAnsi" w:hAnsiTheme="majorHAnsi"/>
        </w:rPr>
        <w:t>response</w:t>
      </w:r>
      <w:r w:rsidR="006B0C84" w:rsidRPr="009020CF">
        <w:rPr>
          <w:rFonts w:asciiTheme="majorHAnsi" w:hAnsiTheme="majorHAnsi"/>
        </w:rPr>
        <w:t xml:space="preserve"> </w:t>
      </w:r>
      <w:r w:rsidRPr="009020CF">
        <w:rPr>
          <w:rFonts w:asciiTheme="majorHAnsi" w:hAnsiTheme="majorHAnsi"/>
        </w:rPr>
        <w:t xml:space="preserve">and </w:t>
      </w:r>
      <w:r w:rsidR="006B0C84">
        <w:rPr>
          <w:rFonts w:asciiTheme="majorHAnsi" w:hAnsiTheme="majorHAnsi"/>
        </w:rPr>
        <w:t xml:space="preserve">a </w:t>
      </w:r>
      <w:r w:rsidRPr="009020CF">
        <w:rPr>
          <w:rFonts w:asciiTheme="majorHAnsi" w:hAnsiTheme="majorHAnsi"/>
        </w:rPr>
        <w:t xml:space="preserve">coordinated </w:t>
      </w:r>
      <w:r w:rsidR="006B0C84">
        <w:rPr>
          <w:rFonts w:asciiTheme="majorHAnsi" w:hAnsiTheme="majorHAnsi"/>
        </w:rPr>
        <w:t xml:space="preserve">approach to the </w:t>
      </w:r>
      <w:r w:rsidRPr="009020CF">
        <w:rPr>
          <w:rFonts w:asciiTheme="majorHAnsi" w:hAnsiTheme="majorHAnsi"/>
        </w:rPr>
        <w:t>outbreak of Ebola, the nation</w:t>
      </w:r>
      <w:r w:rsidR="006B0C84">
        <w:rPr>
          <w:rFonts w:asciiTheme="majorHAnsi" w:hAnsiTheme="majorHAnsi"/>
        </w:rPr>
        <w:t xml:space="preserve">al crisis Committee developed an action </w:t>
      </w:r>
      <w:r w:rsidRPr="009020CF">
        <w:rPr>
          <w:rFonts w:asciiTheme="majorHAnsi" w:hAnsiTheme="majorHAnsi"/>
        </w:rPr>
        <w:t xml:space="preserve">plan for </w:t>
      </w:r>
      <w:r w:rsidR="006B0C84">
        <w:rPr>
          <w:rFonts w:asciiTheme="majorHAnsi" w:hAnsiTheme="majorHAnsi"/>
        </w:rPr>
        <w:t xml:space="preserve">an </w:t>
      </w:r>
      <w:r w:rsidRPr="009020CF">
        <w:rPr>
          <w:rFonts w:asciiTheme="majorHAnsi" w:hAnsiTheme="majorHAnsi"/>
        </w:rPr>
        <w:t xml:space="preserve">emergency response with a focus on strengthening Coordination at the national level, Regional and </w:t>
      </w:r>
      <w:r w:rsidR="006B0C84">
        <w:rPr>
          <w:rFonts w:asciiTheme="majorHAnsi" w:hAnsiTheme="majorHAnsi"/>
        </w:rPr>
        <w:t>County</w:t>
      </w:r>
      <w:r w:rsidRPr="009020CF">
        <w:rPr>
          <w:rFonts w:asciiTheme="majorHAnsi" w:hAnsiTheme="majorHAnsi"/>
        </w:rPr>
        <w:t xml:space="preserve">; intensification of monitoring </w:t>
      </w:r>
      <w:r w:rsidR="006B0C84">
        <w:rPr>
          <w:rFonts w:asciiTheme="majorHAnsi" w:hAnsiTheme="majorHAnsi"/>
        </w:rPr>
        <w:t xml:space="preserve">of </w:t>
      </w:r>
      <w:r w:rsidRPr="009020CF">
        <w:rPr>
          <w:rFonts w:asciiTheme="majorHAnsi" w:hAnsiTheme="majorHAnsi"/>
        </w:rPr>
        <w:t>active</w:t>
      </w:r>
      <w:r w:rsidR="006B0C84">
        <w:rPr>
          <w:rFonts w:asciiTheme="majorHAnsi" w:hAnsiTheme="majorHAnsi"/>
        </w:rPr>
        <w:t xml:space="preserve"> cases</w:t>
      </w:r>
      <w:r w:rsidRPr="009020CF">
        <w:rPr>
          <w:rFonts w:asciiTheme="majorHAnsi" w:hAnsiTheme="majorHAnsi"/>
        </w:rPr>
        <w:t xml:space="preserve"> (active case-finding and searching of contacts); fast support and effective control of infection and public health, communication/awareness, management bodies and the security of the injection.</w:t>
      </w:r>
    </w:p>
    <w:p w:rsidR="00396D54" w:rsidRPr="00D97198" w:rsidRDefault="00396D54" w:rsidP="00396D54">
      <w:pPr>
        <w:pStyle w:val="Default"/>
        <w:jc w:val="both"/>
        <w:rPr>
          <w:rFonts w:asciiTheme="majorHAnsi" w:hAnsiTheme="majorHAnsi"/>
          <w:bCs/>
          <w:sz w:val="22"/>
          <w:szCs w:val="22"/>
        </w:rPr>
      </w:pPr>
    </w:p>
    <w:p w:rsidR="00396D54" w:rsidRPr="00D97198" w:rsidRDefault="00396D54" w:rsidP="00396D54">
      <w:pPr>
        <w:pStyle w:val="Default"/>
        <w:jc w:val="both"/>
        <w:rPr>
          <w:rFonts w:ascii="Calibri Light" w:hAnsi="Calibri Light"/>
          <w:sz w:val="20"/>
          <w:szCs w:val="20"/>
        </w:rPr>
      </w:pPr>
      <w:r w:rsidRPr="00D97198">
        <w:rPr>
          <w:rFonts w:asciiTheme="majorHAnsi" w:hAnsiTheme="majorHAnsi"/>
          <w:bCs/>
          <w:sz w:val="22"/>
          <w:szCs w:val="22"/>
        </w:rPr>
        <w:t>The</w:t>
      </w:r>
      <w:r w:rsidRPr="00D97198">
        <w:rPr>
          <w:rFonts w:ascii="Calibri Light" w:hAnsi="Calibri Light"/>
          <w:sz w:val="20"/>
          <w:szCs w:val="20"/>
        </w:rPr>
        <w:t xml:space="preserve"> Ebola Management Action plan developed and shared by the Ministry of Health to development partners and humanitarian the group. </w:t>
      </w:r>
      <w:r w:rsidRPr="00D97198">
        <w:rPr>
          <w:rFonts w:ascii="Calibri Light" w:hAnsi="Calibri Light"/>
          <w:sz w:val="20"/>
          <w:szCs w:val="20"/>
        </w:rPr>
        <w:t xml:space="preserve"> </w:t>
      </w:r>
    </w:p>
    <w:p w:rsidR="00396D54" w:rsidRPr="00D97198" w:rsidRDefault="00396D54" w:rsidP="00396D54">
      <w:pPr>
        <w:pStyle w:val="Default"/>
        <w:jc w:val="both"/>
        <w:rPr>
          <w:rFonts w:ascii="Calibri Light" w:hAnsi="Calibri Light"/>
          <w:sz w:val="20"/>
          <w:szCs w:val="20"/>
        </w:rPr>
      </w:pPr>
    </w:p>
    <w:p w:rsidR="002E141E" w:rsidRPr="00D97198" w:rsidRDefault="00396D54" w:rsidP="00396D54">
      <w:pPr>
        <w:pStyle w:val="Default"/>
        <w:jc w:val="both"/>
        <w:rPr>
          <w:rFonts w:ascii="Calibri Light" w:hAnsi="Calibri Light"/>
          <w:sz w:val="20"/>
          <w:szCs w:val="20"/>
        </w:rPr>
      </w:pPr>
      <w:r w:rsidRPr="00D97198">
        <w:rPr>
          <w:rFonts w:ascii="Calibri Light" w:hAnsi="Calibri Light"/>
          <w:sz w:val="20"/>
          <w:szCs w:val="20"/>
        </w:rPr>
        <w:t>T</w:t>
      </w:r>
      <w:r w:rsidR="002E141E" w:rsidRPr="00D97198">
        <w:rPr>
          <w:rFonts w:ascii="Calibri Light" w:hAnsi="Calibri Light"/>
          <w:sz w:val="20"/>
          <w:szCs w:val="20"/>
        </w:rPr>
        <w:t>he project will support the implementation of a series of actions in the national plan of response against the virus, including:</w:t>
      </w:r>
    </w:p>
    <w:p w:rsidR="002E141E" w:rsidRPr="00396D54" w:rsidRDefault="002E141E" w:rsidP="002E141E">
      <w:pPr>
        <w:pStyle w:val="PlainText"/>
        <w:jc w:val="both"/>
        <w:rPr>
          <w:rFonts w:ascii="Calibri Light" w:hAnsi="Calibri Light" w:cs="Arial"/>
          <w:color w:val="000000"/>
          <w:sz w:val="20"/>
          <w:szCs w:val="20"/>
        </w:rPr>
      </w:pPr>
    </w:p>
    <w:p w:rsidR="002E141E" w:rsidRPr="009020CF" w:rsidRDefault="00C6677E" w:rsidP="002E141E">
      <w:pPr>
        <w:pStyle w:val="PlainText"/>
        <w:numPr>
          <w:ilvl w:val="0"/>
          <w:numId w:val="8"/>
        </w:numPr>
        <w:jc w:val="both"/>
        <w:rPr>
          <w:rFonts w:asciiTheme="majorHAnsi" w:hAnsiTheme="majorHAnsi"/>
        </w:rPr>
      </w:pPr>
      <w:r>
        <w:rPr>
          <w:rFonts w:asciiTheme="majorHAnsi" w:hAnsiTheme="majorHAnsi"/>
        </w:rPr>
        <w:t>T</w:t>
      </w:r>
      <w:r w:rsidR="002E141E" w:rsidRPr="009020CF">
        <w:rPr>
          <w:rFonts w:asciiTheme="majorHAnsi" w:hAnsiTheme="majorHAnsi"/>
        </w:rPr>
        <w:t xml:space="preserve">he conduct of cross-border coordination meetings; </w:t>
      </w:r>
    </w:p>
    <w:p w:rsidR="002E141E" w:rsidRPr="009020CF" w:rsidRDefault="002E141E" w:rsidP="002E141E">
      <w:pPr>
        <w:pStyle w:val="PlainText"/>
        <w:numPr>
          <w:ilvl w:val="0"/>
          <w:numId w:val="8"/>
        </w:numPr>
        <w:jc w:val="both"/>
        <w:rPr>
          <w:rFonts w:asciiTheme="majorHAnsi" w:hAnsiTheme="majorHAnsi"/>
        </w:rPr>
      </w:pPr>
      <w:r w:rsidRPr="009020CF">
        <w:rPr>
          <w:rFonts w:asciiTheme="majorHAnsi" w:hAnsiTheme="majorHAnsi"/>
        </w:rPr>
        <w:t>Holding daily meetings of the national Committee of crisis;</w:t>
      </w:r>
    </w:p>
    <w:p w:rsidR="00851F37" w:rsidRPr="009020CF" w:rsidRDefault="002E141E" w:rsidP="002E141E">
      <w:pPr>
        <w:pStyle w:val="PlainText"/>
        <w:numPr>
          <w:ilvl w:val="0"/>
          <w:numId w:val="8"/>
        </w:numPr>
        <w:jc w:val="both"/>
        <w:rPr>
          <w:rFonts w:asciiTheme="majorHAnsi" w:hAnsiTheme="majorHAnsi"/>
        </w:rPr>
      </w:pPr>
      <w:r w:rsidRPr="009020CF">
        <w:rPr>
          <w:rFonts w:asciiTheme="majorHAnsi" w:hAnsiTheme="majorHAnsi"/>
        </w:rPr>
        <w:t xml:space="preserve">Support for the meetings of the committees </w:t>
      </w:r>
      <w:r w:rsidR="00851F37" w:rsidRPr="009020CF">
        <w:rPr>
          <w:rFonts w:asciiTheme="majorHAnsi" w:hAnsiTheme="majorHAnsi"/>
        </w:rPr>
        <w:t xml:space="preserve">at the </w:t>
      </w:r>
      <w:r w:rsidR="00CB0F92">
        <w:rPr>
          <w:rFonts w:asciiTheme="majorHAnsi" w:hAnsiTheme="majorHAnsi"/>
        </w:rPr>
        <w:t>R</w:t>
      </w:r>
      <w:r w:rsidR="00CB0F92" w:rsidRPr="009020CF">
        <w:rPr>
          <w:rFonts w:asciiTheme="majorHAnsi" w:hAnsiTheme="majorHAnsi"/>
        </w:rPr>
        <w:t xml:space="preserve">egional </w:t>
      </w:r>
      <w:r w:rsidRPr="009020CF">
        <w:rPr>
          <w:rFonts w:asciiTheme="majorHAnsi" w:hAnsiTheme="majorHAnsi"/>
        </w:rPr>
        <w:t xml:space="preserve">and </w:t>
      </w:r>
      <w:r w:rsidR="00CB0F92" w:rsidRPr="009020CF">
        <w:rPr>
          <w:rFonts w:asciiTheme="majorHAnsi" w:hAnsiTheme="majorHAnsi"/>
        </w:rPr>
        <w:t>County levels</w:t>
      </w:r>
      <w:r w:rsidRPr="009020CF">
        <w:rPr>
          <w:rFonts w:asciiTheme="majorHAnsi" w:hAnsiTheme="majorHAnsi"/>
        </w:rPr>
        <w:t>;</w:t>
      </w:r>
    </w:p>
    <w:p w:rsidR="00851F37" w:rsidRPr="009020CF" w:rsidRDefault="002E141E" w:rsidP="002E141E">
      <w:pPr>
        <w:pStyle w:val="PlainText"/>
        <w:numPr>
          <w:ilvl w:val="0"/>
          <w:numId w:val="8"/>
        </w:numPr>
        <w:jc w:val="both"/>
        <w:rPr>
          <w:rFonts w:asciiTheme="majorHAnsi" w:hAnsiTheme="majorHAnsi"/>
        </w:rPr>
      </w:pPr>
      <w:r w:rsidRPr="009020CF">
        <w:rPr>
          <w:rFonts w:asciiTheme="majorHAnsi" w:hAnsiTheme="majorHAnsi"/>
        </w:rPr>
        <w:t>The development of various strategic documents (response plan, social mobilization, logistics etc.)</w:t>
      </w:r>
    </w:p>
    <w:p w:rsidR="00851F37" w:rsidRPr="009020CF" w:rsidRDefault="002E141E" w:rsidP="002E141E">
      <w:pPr>
        <w:pStyle w:val="PlainText"/>
        <w:numPr>
          <w:ilvl w:val="0"/>
          <w:numId w:val="8"/>
        </w:numPr>
        <w:jc w:val="both"/>
        <w:rPr>
          <w:rFonts w:asciiTheme="majorHAnsi" w:hAnsiTheme="majorHAnsi"/>
        </w:rPr>
      </w:pPr>
      <w:r w:rsidRPr="009020CF">
        <w:rPr>
          <w:rFonts w:asciiTheme="majorHAnsi" w:hAnsiTheme="majorHAnsi"/>
        </w:rPr>
        <w:t>Setting up a system of communicat</w:t>
      </w:r>
      <w:r w:rsidR="00851F37" w:rsidRPr="009020CF">
        <w:rPr>
          <w:rFonts w:asciiTheme="majorHAnsi" w:hAnsiTheme="majorHAnsi"/>
        </w:rPr>
        <w:t>ion between the border Counties</w:t>
      </w:r>
      <w:r w:rsidRPr="009020CF">
        <w:rPr>
          <w:rFonts w:asciiTheme="majorHAnsi" w:hAnsiTheme="majorHAnsi"/>
        </w:rPr>
        <w:t xml:space="preserve"> of the three countries for the follow-up of contacts</w:t>
      </w:r>
    </w:p>
    <w:p w:rsidR="002E141E" w:rsidRDefault="002E141E" w:rsidP="002E141E">
      <w:pPr>
        <w:pStyle w:val="PlainText"/>
        <w:numPr>
          <w:ilvl w:val="0"/>
          <w:numId w:val="8"/>
        </w:numPr>
        <w:jc w:val="both"/>
        <w:rPr>
          <w:rFonts w:asciiTheme="majorHAnsi" w:hAnsiTheme="majorHAnsi"/>
        </w:rPr>
      </w:pPr>
      <w:r w:rsidRPr="009020CF">
        <w:rPr>
          <w:rFonts w:asciiTheme="majorHAnsi" w:hAnsiTheme="majorHAnsi"/>
        </w:rPr>
        <w:t>The conduct of a survey of final assessment of the management of the epidemic</w:t>
      </w:r>
    </w:p>
    <w:p w:rsidR="00EC66A0" w:rsidRPr="009020CF" w:rsidRDefault="00EC66A0" w:rsidP="002E141E">
      <w:pPr>
        <w:pStyle w:val="PlainText"/>
        <w:numPr>
          <w:ilvl w:val="0"/>
          <w:numId w:val="8"/>
        </w:numPr>
        <w:jc w:val="both"/>
        <w:rPr>
          <w:rFonts w:asciiTheme="majorHAnsi" w:hAnsiTheme="majorHAnsi"/>
        </w:rPr>
      </w:pPr>
      <w:r>
        <w:rPr>
          <w:rFonts w:ascii="Calibri Light" w:hAnsi="Calibri Light"/>
        </w:rPr>
        <w:t>S</w:t>
      </w:r>
      <w:r w:rsidRPr="00C102A5">
        <w:rPr>
          <w:rFonts w:ascii="Calibri Light" w:hAnsi="Calibri Light"/>
        </w:rPr>
        <w:t>upport to the setting up of a temporary call center facility to coordinate the flow of information from the public in the targeted counties.</w:t>
      </w:r>
    </w:p>
    <w:p w:rsidR="002E141E" w:rsidRPr="009020CF" w:rsidRDefault="002E141E" w:rsidP="002E141E">
      <w:pPr>
        <w:pStyle w:val="PlainText"/>
        <w:jc w:val="both"/>
        <w:rPr>
          <w:rFonts w:asciiTheme="majorHAnsi" w:hAnsiTheme="majorHAnsi"/>
        </w:rPr>
      </w:pPr>
    </w:p>
    <w:p w:rsidR="001721EC" w:rsidRPr="009020CF" w:rsidRDefault="001721EC" w:rsidP="001721EC">
      <w:pPr>
        <w:pStyle w:val="Heading1"/>
        <w:spacing w:after="120"/>
        <w:rPr>
          <w:rFonts w:asciiTheme="majorHAnsi" w:hAnsiTheme="majorHAnsi"/>
          <w:lang w:val="fr-FR"/>
        </w:rPr>
      </w:pPr>
      <w:r w:rsidRPr="009020CF">
        <w:rPr>
          <w:rFonts w:asciiTheme="majorHAnsi" w:hAnsiTheme="majorHAnsi"/>
          <w:lang w:val="fr-FR"/>
        </w:rPr>
        <w:t xml:space="preserve">BUDGET </w:t>
      </w:r>
      <w:r w:rsidR="00851F37" w:rsidRPr="009020CF">
        <w:rPr>
          <w:rFonts w:asciiTheme="majorHAnsi" w:hAnsiTheme="majorHAnsi"/>
          <w:lang w:val="fr-FR"/>
        </w:rPr>
        <w:t>MANAGEMENT, MONITORING AND EVALUATION</w:t>
      </w:r>
    </w:p>
    <w:p w:rsidR="001721EC" w:rsidRPr="00E95FAF" w:rsidRDefault="001721EC" w:rsidP="001721EC">
      <w:pPr>
        <w:pStyle w:val="Heading2"/>
        <w:rPr>
          <w:rFonts w:asciiTheme="majorHAnsi" w:hAnsiTheme="majorHAnsi"/>
        </w:rPr>
      </w:pPr>
      <w:r w:rsidRPr="00E95FAF">
        <w:rPr>
          <w:rFonts w:asciiTheme="majorHAnsi" w:hAnsiTheme="majorHAnsi"/>
        </w:rPr>
        <w:t>Budget</w:t>
      </w:r>
    </w:p>
    <w:p w:rsidR="00851F37" w:rsidRDefault="00851F37" w:rsidP="00851F37">
      <w:pPr>
        <w:pStyle w:val="PlainText"/>
        <w:jc w:val="both"/>
        <w:rPr>
          <w:rFonts w:asciiTheme="majorHAnsi" w:hAnsiTheme="majorHAnsi"/>
          <w:color w:val="FF0000"/>
        </w:rPr>
      </w:pPr>
      <w:r w:rsidRPr="00E95FAF">
        <w:rPr>
          <w:rFonts w:asciiTheme="majorHAnsi" w:hAnsiTheme="majorHAnsi"/>
        </w:rPr>
        <w:t>The overall budget o</w:t>
      </w:r>
      <w:r w:rsidR="00C6677E" w:rsidRPr="00E95FAF">
        <w:rPr>
          <w:rFonts w:asciiTheme="majorHAnsi" w:hAnsiTheme="majorHAnsi"/>
        </w:rPr>
        <w:t>f the project is estimated at 175</w:t>
      </w:r>
      <w:r w:rsidR="00CB0F92" w:rsidRPr="00E95FAF">
        <w:rPr>
          <w:rFonts w:asciiTheme="majorHAnsi" w:hAnsiTheme="majorHAnsi"/>
        </w:rPr>
        <w:t xml:space="preserve">,000 USD which will </w:t>
      </w:r>
      <w:r w:rsidRPr="00E95FAF">
        <w:rPr>
          <w:rFonts w:asciiTheme="majorHAnsi" w:hAnsiTheme="majorHAnsi"/>
        </w:rPr>
        <w:t xml:space="preserve">constitute a contribution by UNDP to the </w:t>
      </w:r>
      <w:r w:rsidR="00C6677E" w:rsidRPr="00E95FAF">
        <w:rPr>
          <w:rFonts w:asciiTheme="majorHAnsi" w:hAnsiTheme="majorHAnsi"/>
        </w:rPr>
        <w:t>overall</w:t>
      </w:r>
      <w:r w:rsidRPr="00E95FAF">
        <w:rPr>
          <w:rFonts w:asciiTheme="majorHAnsi" w:hAnsiTheme="majorHAnsi"/>
        </w:rPr>
        <w:t xml:space="preserve"> efforts to coordinate the fight against the spread of the disease. </w:t>
      </w:r>
      <w:r w:rsidR="00CB0F92" w:rsidRPr="00E95FAF">
        <w:rPr>
          <w:rFonts w:ascii="Calibri Light" w:hAnsi="Calibri Light"/>
          <w:sz w:val="20"/>
          <w:szCs w:val="20"/>
        </w:rPr>
        <w:t xml:space="preserve">The planned budget for the Ebola </w:t>
      </w:r>
      <w:r w:rsidR="00CB0F92" w:rsidRPr="00E95FAF">
        <w:rPr>
          <w:rFonts w:ascii="Calibri Light" w:hAnsi="Calibri Light"/>
          <w:sz w:val="20"/>
          <w:szCs w:val="20"/>
        </w:rPr>
        <w:t xml:space="preserve">emergency </w:t>
      </w:r>
      <w:r w:rsidR="00CB0F92" w:rsidRPr="00E95FAF">
        <w:rPr>
          <w:rFonts w:ascii="Calibri Light" w:hAnsi="Calibri Light"/>
          <w:sz w:val="20"/>
          <w:szCs w:val="20"/>
        </w:rPr>
        <w:t xml:space="preserve">management </w:t>
      </w:r>
      <w:r w:rsidR="00CB0F92" w:rsidRPr="00E95FAF">
        <w:rPr>
          <w:rFonts w:ascii="Calibri Light" w:hAnsi="Calibri Light"/>
          <w:sz w:val="20"/>
          <w:szCs w:val="20"/>
        </w:rPr>
        <w:t xml:space="preserve">plan </w:t>
      </w:r>
      <w:r w:rsidR="00CB0F92" w:rsidRPr="00E95FAF">
        <w:rPr>
          <w:rFonts w:ascii="Calibri Light" w:hAnsi="Calibri Light"/>
          <w:sz w:val="20"/>
          <w:szCs w:val="20"/>
        </w:rPr>
        <w:t xml:space="preserve">stands at $2,175,000, and partners are being requested to provide additional support to </w:t>
      </w:r>
      <w:r w:rsidR="00CB0F92">
        <w:rPr>
          <w:rFonts w:ascii="Calibri Light" w:hAnsi="Calibri Light"/>
          <w:sz w:val="20"/>
          <w:szCs w:val="20"/>
        </w:rPr>
        <w:t>meet this budget gap.</w:t>
      </w:r>
    </w:p>
    <w:p w:rsidR="00C6677E" w:rsidRPr="009020CF" w:rsidRDefault="00C6677E" w:rsidP="00851F37">
      <w:pPr>
        <w:pStyle w:val="PlainText"/>
        <w:jc w:val="both"/>
        <w:rPr>
          <w:rFonts w:asciiTheme="majorHAnsi" w:hAnsiTheme="majorHAnsi"/>
          <w:color w:val="FF0000"/>
        </w:rPr>
      </w:pPr>
    </w:p>
    <w:p w:rsidR="00851F37" w:rsidRPr="00CB0F92" w:rsidRDefault="00851F37" w:rsidP="00851F37">
      <w:pPr>
        <w:pStyle w:val="PlainText"/>
        <w:jc w:val="both"/>
        <w:rPr>
          <w:rFonts w:asciiTheme="majorHAnsi" w:hAnsiTheme="majorHAnsi"/>
        </w:rPr>
      </w:pPr>
      <w:r w:rsidRPr="00CB0F92">
        <w:rPr>
          <w:rFonts w:asciiTheme="majorHAnsi" w:hAnsiTheme="majorHAnsi"/>
        </w:rPr>
        <w:t xml:space="preserve">The Liberian Government has </w:t>
      </w:r>
      <w:r w:rsidR="00C6677E" w:rsidRPr="00CB0F92">
        <w:rPr>
          <w:rFonts w:asciiTheme="majorHAnsi" w:hAnsiTheme="majorHAnsi"/>
        </w:rPr>
        <w:t>indicated its intention to allocate</w:t>
      </w:r>
      <w:r w:rsidR="00CB0F92" w:rsidRPr="00CB0F92">
        <w:rPr>
          <w:rFonts w:asciiTheme="majorHAnsi" w:hAnsiTheme="majorHAnsi"/>
        </w:rPr>
        <w:t xml:space="preserve"> additional</w:t>
      </w:r>
      <w:r w:rsidR="00C6677E" w:rsidRPr="00CB0F92">
        <w:rPr>
          <w:rFonts w:asciiTheme="majorHAnsi" w:hAnsiTheme="majorHAnsi"/>
        </w:rPr>
        <w:t xml:space="preserve"> resources to address this situation and H.E. President Johnson-Sirlieaf has embarked on an intensive resource mobilization effort to augment contributions from development partners.</w:t>
      </w:r>
    </w:p>
    <w:p w:rsidR="00851F37" w:rsidRPr="00CB0F92" w:rsidRDefault="00851F37" w:rsidP="00851F37">
      <w:pPr>
        <w:pStyle w:val="PlainText"/>
        <w:jc w:val="both"/>
        <w:rPr>
          <w:rFonts w:asciiTheme="majorHAnsi" w:hAnsiTheme="majorHAnsi"/>
        </w:rPr>
      </w:pPr>
      <w:r w:rsidRPr="00CB0F92">
        <w:rPr>
          <w:rFonts w:asciiTheme="majorHAnsi" w:hAnsiTheme="majorHAnsi"/>
        </w:rPr>
        <w:t xml:space="preserve">The specialized agencies of </w:t>
      </w:r>
      <w:r w:rsidR="00C6677E" w:rsidRPr="00CB0F92">
        <w:rPr>
          <w:rFonts w:asciiTheme="majorHAnsi" w:hAnsiTheme="majorHAnsi"/>
        </w:rPr>
        <w:t xml:space="preserve">the United Nations (UNICEF, WHO </w:t>
      </w:r>
      <w:r w:rsidRPr="00CB0F92">
        <w:rPr>
          <w:rFonts w:asciiTheme="majorHAnsi" w:hAnsiTheme="majorHAnsi"/>
        </w:rPr>
        <w:t xml:space="preserve">and UNFPA) have also </w:t>
      </w:r>
      <w:r w:rsidR="00CB0F92" w:rsidRPr="00CB0F92">
        <w:rPr>
          <w:rFonts w:asciiTheme="majorHAnsi" w:hAnsiTheme="majorHAnsi"/>
        </w:rPr>
        <w:t xml:space="preserve">pledged </w:t>
      </w:r>
      <w:r w:rsidRPr="00CB0F92">
        <w:rPr>
          <w:rFonts w:asciiTheme="majorHAnsi" w:hAnsiTheme="majorHAnsi"/>
        </w:rPr>
        <w:t>contributions</w:t>
      </w:r>
      <w:r w:rsidR="00CB0F92" w:rsidRPr="00CB0F92">
        <w:rPr>
          <w:rFonts w:asciiTheme="majorHAnsi" w:hAnsiTheme="majorHAnsi"/>
        </w:rPr>
        <w:t xml:space="preserve"> as part of the response</w:t>
      </w:r>
      <w:r w:rsidRPr="00CB0F92">
        <w:rPr>
          <w:rFonts w:asciiTheme="majorHAnsi" w:hAnsiTheme="majorHAnsi"/>
        </w:rPr>
        <w:t>.</w:t>
      </w:r>
    </w:p>
    <w:p w:rsidR="001721EC" w:rsidRPr="00CB0F92" w:rsidRDefault="00851F37" w:rsidP="001721EC">
      <w:pPr>
        <w:pStyle w:val="Heading2"/>
        <w:rPr>
          <w:rFonts w:asciiTheme="majorHAnsi" w:hAnsiTheme="majorHAnsi"/>
        </w:rPr>
      </w:pPr>
      <w:r w:rsidRPr="00CB0F92">
        <w:rPr>
          <w:rFonts w:asciiTheme="majorHAnsi" w:hAnsiTheme="majorHAnsi"/>
        </w:rPr>
        <w:t>Management</w:t>
      </w:r>
    </w:p>
    <w:p w:rsidR="00851F37" w:rsidRPr="00CB0F92" w:rsidRDefault="00851F37" w:rsidP="00851F37">
      <w:pPr>
        <w:pStyle w:val="PlainText"/>
        <w:jc w:val="both"/>
        <w:rPr>
          <w:rFonts w:asciiTheme="majorHAnsi" w:hAnsiTheme="majorHAnsi"/>
        </w:rPr>
      </w:pPr>
      <w:r w:rsidRPr="00CB0F92">
        <w:rPr>
          <w:rFonts w:asciiTheme="majorHAnsi" w:hAnsiTheme="majorHAnsi"/>
        </w:rPr>
        <w:t>Given the urgent nature of the intervention, the project will be executed by the UNDP Office in partnership with the Government</w:t>
      </w:r>
      <w:r w:rsidR="00CB0F92" w:rsidRPr="00CB0F92">
        <w:rPr>
          <w:rFonts w:asciiTheme="majorHAnsi" w:hAnsiTheme="majorHAnsi"/>
        </w:rPr>
        <w:t xml:space="preserve"> of Liberia</w:t>
      </w:r>
      <w:r w:rsidRPr="00CB0F92">
        <w:rPr>
          <w:rFonts w:asciiTheme="majorHAnsi" w:hAnsiTheme="majorHAnsi"/>
        </w:rPr>
        <w:t>, on the basis of a plan of work with a budget established and validated jointly.</w:t>
      </w:r>
    </w:p>
    <w:p w:rsidR="00CB0F92" w:rsidRPr="00CB0F92" w:rsidRDefault="00CB0F92" w:rsidP="00851F37">
      <w:pPr>
        <w:pStyle w:val="PlainText"/>
        <w:jc w:val="both"/>
        <w:rPr>
          <w:rFonts w:asciiTheme="majorHAnsi" w:hAnsiTheme="majorHAnsi"/>
        </w:rPr>
      </w:pPr>
    </w:p>
    <w:p w:rsidR="00851F37" w:rsidRPr="00CB0F92" w:rsidRDefault="00CB0F92" w:rsidP="00851F37">
      <w:pPr>
        <w:pStyle w:val="PlainText"/>
        <w:jc w:val="both"/>
        <w:rPr>
          <w:rFonts w:asciiTheme="majorHAnsi" w:hAnsiTheme="majorHAnsi"/>
        </w:rPr>
      </w:pPr>
      <w:r w:rsidRPr="00CB0F92">
        <w:rPr>
          <w:rFonts w:asciiTheme="majorHAnsi" w:hAnsiTheme="majorHAnsi"/>
        </w:rPr>
        <w:t>It is expected that t</w:t>
      </w:r>
      <w:r w:rsidR="00851F37" w:rsidRPr="00CB0F92">
        <w:rPr>
          <w:rFonts w:asciiTheme="majorHAnsi" w:hAnsiTheme="majorHAnsi"/>
        </w:rPr>
        <w:t>he Office of the Crisis Prevention and R</w:t>
      </w:r>
      <w:r w:rsidR="00851F37" w:rsidRPr="00CB0F92">
        <w:rPr>
          <w:rFonts w:asciiTheme="majorHAnsi" w:hAnsiTheme="majorHAnsi"/>
        </w:rPr>
        <w:t xml:space="preserve">ecovery (BCPR) will </w:t>
      </w:r>
      <w:r w:rsidR="00851F37" w:rsidRPr="00CB0F92">
        <w:rPr>
          <w:rFonts w:asciiTheme="majorHAnsi" w:hAnsiTheme="majorHAnsi"/>
        </w:rPr>
        <w:t>provide technical advice to the Country O</w:t>
      </w:r>
      <w:r w:rsidR="00851F37" w:rsidRPr="00CB0F92">
        <w:rPr>
          <w:rFonts w:asciiTheme="majorHAnsi" w:hAnsiTheme="majorHAnsi"/>
        </w:rPr>
        <w:t xml:space="preserve">ffice </w:t>
      </w:r>
      <w:r w:rsidR="00851F37" w:rsidRPr="00CB0F92">
        <w:rPr>
          <w:rFonts w:asciiTheme="majorHAnsi" w:hAnsiTheme="majorHAnsi"/>
        </w:rPr>
        <w:t>through the following:</w:t>
      </w:r>
      <w:r w:rsidR="00851F37" w:rsidRPr="00CB0F92">
        <w:rPr>
          <w:rFonts w:asciiTheme="majorHAnsi" w:hAnsiTheme="majorHAnsi"/>
        </w:rPr>
        <w:t xml:space="preserve"> the identification of expertis</w:t>
      </w:r>
      <w:r w:rsidRPr="00CB0F92">
        <w:rPr>
          <w:rFonts w:asciiTheme="majorHAnsi" w:hAnsiTheme="majorHAnsi"/>
        </w:rPr>
        <w:t>e in the areas of the project; s</w:t>
      </w:r>
      <w:r w:rsidR="00851F37" w:rsidRPr="00CB0F92">
        <w:rPr>
          <w:rFonts w:asciiTheme="majorHAnsi" w:hAnsiTheme="majorHAnsi"/>
        </w:rPr>
        <w:t>pearheading</w:t>
      </w:r>
      <w:r w:rsidR="00851F37" w:rsidRPr="00CB0F92">
        <w:rPr>
          <w:rFonts w:asciiTheme="majorHAnsi" w:hAnsiTheme="majorHAnsi"/>
        </w:rPr>
        <w:t xml:space="preserve"> the </w:t>
      </w:r>
      <w:r w:rsidRPr="00CB0F92">
        <w:rPr>
          <w:rFonts w:asciiTheme="majorHAnsi" w:hAnsiTheme="majorHAnsi"/>
        </w:rPr>
        <w:t xml:space="preserve">resource </w:t>
      </w:r>
      <w:r w:rsidR="00851F37" w:rsidRPr="00CB0F92">
        <w:rPr>
          <w:rFonts w:asciiTheme="majorHAnsi" w:hAnsiTheme="majorHAnsi"/>
        </w:rPr>
        <w:t xml:space="preserve">mobilization </w:t>
      </w:r>
      <w:r w:rsidR="00851F37" w:rsidRPr="00CB0F92">
        <w:rPr>
          <w:rFonts w:asciiTheme="majorHAnsi" w:hAnsiTheme="majorHAnsi"/>
        </w:rPr>
        <w:t>efforts</w:t>
      </w:r>
      <w:r w:rsidR="00851F37" w:rsidRPr="00CB0F92">
        <w:rPr>
          <w:rFonts w:asciiTheme="majorHAnsi" w:hAnsiTheme="majorHAnsi"/>
        </w:rPr>
        <w:t>;</w:t>
      </w:r>
      <w:r w:rsidR="00851F37" w:rsidRPr="00CB0F92">
        <w:rPr>
          <w:rFonts w:asciiTheme="majorHAnsi" w:hAnsiTheme="majorHAnsi"/>
        </w:rPr>
        <w:t xml:space="preserve"> and codifying and </w:t>
      </w:r>
      <w:r w:rsidR="00851F37" w:rsidRPr="00CB0F92">
        <w:rPr>
          <w:rFonts w:asciiTheme="majorHAnsi" w:hAnsiTheme="majorHAnsi"/>
        </w:rPr>
        <w:t>sharing</w:t>
      </w:r>
      <w:r w:rsidRPr="00CB0F92">
        <w:rPr>
          <w:rFonts w:asciiTheme="majorHAnsi" w:hAnsiTheme="majorHAnsi"/>
        </w:rPr>
        <w:t xml:space="preserve"> the</w:t>
      </w:r>
      <w:r w:rsidR="00851F37" w:rsidRPr="00CB0F92">
        <w:rPr>
          <w:rFonts w:asciiTheme="majorHAnsi" w:hAnsiTheme="majorHAnsi"/>
        </w:rPr>
        <w:t xml:space="preserve"> experience between the country offices.</w:t>
      </w:r>
    </w:p>
    <w:p w:rsidR="001721EC" w:rsidRPr="00CB0F92" w:rsidRDefault="001721EC" w:rsidP="001721EC">
      <w:pPr>
        <w:tabs>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before="120" w:after="120"/>
        <w:jc w:val="both"/>
        <w:rPr>
          <w:rFonts w:asciiTheme="majorHAnsi" w:hAnsiTheme="majorHAnsi"/>
          <w:lang w:val="fr-FR"/>
        </w:rPr>
      </w:pPr>
    </w:p>
    <w:p w:rsidR="001721EC" w:rsidRPr="009020CF" w:rsidRDefault="001721EC" w:rsidP="001721EC">
      <w:pPr>
        <w:spacing w:before="120" w:after="120"/>
        <w:jc w:val="both"/>
        <w:rPr>
          <w:rFonts w:asciiTheme="majorHAnsi" w:hAnsiTheme="majorHAnsi"/>
          <w:color w:val="FF0000"/>
          <w:lang w:val="fr-FR"/>
        </w:rPr>
      </w:pPr>
    </w:p>
    <w:p w:rsidR="001721EC" w:rsidRPr="009020CF" w:rsidRDefault="001721EC" w:rsidP="00F70885">
      <w:pPr>
        <w:pStyle w:val="ListBullet2"/>
        <w:numPr>
          <w:ilvl w:val="0"/>
          <w:numId w:val="0"/>
        </w:numPr>
        <w:spacing w:before="120" w:after="120"/>
        <w:ind w:left="340" w:hanging="57"/>
        <w:contextualSpacing w:val="0"/>
        <w:jc w:val="both"/>
        <w:rPr>
          <w:rFonts w:asciiTheme="majorHAnsi" w:hAnsiTheme="majorHAnsi"/>
          <w:color w:val="FF0000"/>
          <w:lang w:val="fr-FR"/>
        </w:rPr>
        <w:sectPr w:rsidR="001721EC" w:rsidRPr="009020CF" w:rsidSect="001721EC">
          <w:headerReference w:type="even" r:id="rId9"/>
          <w:footerReference w:type="default" r:id="rId10"/>
          <w:headerReference w:type="first" r:id="rId11"/>
          <w:pgSz w:w="11904" w:h="16834" w:code="1"/>
          <w:pgMar w:top="1077" w:right="1134" w:bottom="1077" w:left="1134" w:header="720" w:footer="720" w:gutter="0"/>
          <w:cols w:space="720"/>
          <w:docGrid w:linePitch="360"/>
        </w:sectPr>
      </w:pPr>
    </w:p>
    <w:p w:rsidR="00F70885" w:rsidRPr="00A1772C" w:rsidRDefault="00F70885" w:rsidP="00F70885">
      <w:pPr>
        <w:pStyle w:val="PlainText"/>
        <w:rPr>
          <w:b/>
          <w:sz w:val="24"/>
          <w:szCs w:val="24"/>
        </w:rPr>
      </w:pPr>
      <w:r w:rsidRPr="00A1772C">
        <w:rPr>
          <w:b/>
          <w:sz w:val="24"/>
          <w:szCs w:val="24"/>
        </w:rPr>
        <w:t>RESULTS AND RESOURCES FRAMEWORK</w:t>
      </w:r>
    </w:p>
    <w:tbl>
      <w:tblPr>
        <w:tblpPr w:leftFromText="180" w:rightFromText="180" w:vertAnchor="text" w:horzAnchor="margin" w:tblpXSpec="center" w:tblpY="15"/>
        <w:tblW w:w="15470" w:type="dxa"/>
        <w:tblLayout w:type="fixed"/>
        <w:tblCellMar>
          <w:left w:w="70" w:type="dxa"/>
          <w:right w:w="70" w:type="dxa"/>
        </w:tblCellMar>
        <w:tblLook w:val="04A0" w:firstRow="1" w:lastRow="0" w:firstColumn="1" w:lastColumn="0" w:noHBand="0" w:noVBand="1"/>
      </w:tblPr>
      <w:tblGrid>
        <w:gridCol w:w="619"/>
        <w:gridCol w:w="9821"/>
        <w:gridCol w:w="1170"/>
        <w:gridCol w:w="530"/>
        <w:gridCol w:w="990"/>
        <w:gridCol w:w="1090"/>
        <w:gridCol w:w="1250"/>
      </w:tblGrid>
      <w:tr w:rsidR="00A1772C" w:rsidRPr="007813E2" w:rsidTr="00C609B2">
        <w:trPr>
          <w:trHeight w:val="520"/>
        </w:trPr>
        <w:tc>
          <w:tcPr>
            <w:tcW w:w="619"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000000" w:fill="FFFFCC"/>
            <w:vAlign w:val="center"/>
            <w:hideMark/>
          </w:tcPr>
          <w:p w:rsidR="00A1772C" w:rsidRPr="007813E2" w:rsidRDefault="00A1772C" w:rsidP="00A1772C">
            <w:pPr>
              <w:rPr>
                <w:rFonts w:asciiTheme="minorHAnsi" w:hAnsiTheme="minorHAnsi"/>
                <w:b/>
                <w:bCs/>
                <w:color w:val="000000"/>
                <w:sz w:val="20"/>
                <w:szCs w:val="20"/>
                <w:lang w:val="fr-FR" w:eastAsia="fr-FR"/>
              </w:rPr>
            </w:pPr>
            <w:r w:rsidRPr="007813E2">
              <w:rPr>
                <w:rFonts w:asciiTheme="minorHAnsi" w:hAnsiTheme="minorHAnsi"/>
                <w:b/>
                <w:bCs/>
                <w:color w:val="000000"/>
                <w:sz w:val="20"/>
                <w:szCs w:val="20"/>
                <w:lang w:val="fr-FR" w:eastAsia="fr-FR"/>
              </w:rPr>
              <w:t>N°</w:t>
            </w:r>
            <w:r w:rsidRPr="007813E2">
              <w:rPr>
                <w:rFonts w:asciiTheme="minorHAnsi" w:hAnsiTheme="minorHAnsi"/>
                <w:sz w:val="20"/>
                <w:szCs w:val="20"/>
              </w:rPr>
              <w:t xml:space="preserve"> </w:t>
            </w:r>
          </w:p>
        </w:tc>
        <w:tc>
          <w:tcPr>
            <w:tcW w:w="9821"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000000" w:fill="FFFFCC"/>
            <w:vAlign w:val="center"/>
            <w:hideMark/>
          </w:tcPr>
          <w:p w:rsidR="00A1772C" w:rsidRPr="007813E2" w:rsidRDefault="00A1772C" w:rsidP="00C609B2">
            <w:pPr>
              <w:jc w:val="center"/>
              <w:rPr>
                <w:rFonts w:asciiTheme="minorHAnsi" w:hAnsiTheme="minorHAnsi"/>
                <w:b/>
                <w:bCs/>
                <w:color w:val="000000"/>
                <w:sz w:val="20"/>
                <w:szCs w:val="20"/>
                <w:lang w:val="fr-FR" w:eastAsia="fr-FR"/>
              </w:rPr>
            </w:pPr>
            <w:r w:rsidRPr="007813E2">
              <w:rPr>
                <w:rFonts w:asciiTheme="minorHAnsi" w:hAnsiTheme="minorHAnsi"/>
                <w:b/>
                <w:bCs/>
                <w:color w:val="000000"/>
                <w:sz w:val="20"/>
                <w:szCs w:val="20"/>
                <w:lang w:val="fr-FR" w:eastAsia="fr-FR"/>
              </w:rPr>
              <w:t>ACTIVITES</w:t>
            </w:r>
          </w:p>
        </w:tc>
        <w:tc>
          <w:tcPr>
            <w:tcW w:w="1170"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000000" w:fill="FFFFCC"/>
            <w:vAlign w:val="center"/>
            <w:hideMark/>
          </w:tcPr>
          <w:p w:rsidR="00A1772C" w:rsidRPr="007813E2" w:rsidRDefault="00A1772C" w:rsidP="00A1772C">
            <w:pPr>
              <w:pStyle w:val="PlainText"/>
              <w:rPr>
                <w:rFonts w:asciiTheme="minorHAnsi" w:hAnsiTheme="minorHAnsi"/>
                <w:b/>
                <w:bCs/>
                <w:color w:val="000000"/>
                <w:sz w:val="20"/>
                <w:szCs w:val="20"/>
                <w:lang w:val="fr-FR" w:eastAsia="fr-FR"/>
              </w:rPr>
            </w:pPr>
            <w:r w:rsidRPr="007813E2">
              <w:rPr>
                <w:rFonts w:asciiTheme="minorHAnsi" w:hAnsiTheme="minorHAnsi"/>
                <w:b/>
                <w:bCs/>
                <w:color w:val="000000"/>
                <w:sz w:val="20"/>
                <w:szCs w:val="20"/>
                <w:lang w:val="fr-FR" w:eastAsia="fr-FR"/>
              </w:rPr>
              <w:t xml:space="preserve">    Units</w:t>
            </w:r>
          </w:p>
          <w:p w:rsidR="00A1772C" w:rsidRPr="007813E2" w:rsidRDefault="00A1772C" w:rsidP="00A1772C">
            <w:pPr>
              <w:jc w:val="center"/>
              <w:rPr>
                <w:rFonts w:asciiTheme="minorHAnsi" w:eastAsiaTheme="minorHAnsi" w:hAnsiTheme="minorHAnsi" w:cstheme="minorBidi"/>
                <w:b/>
                <w:bCs/>
                <w:color w:val="000000"/>
                <w:sz w:val="20"/>
                <w:szCs w:val="20"/>
                <w:lang w:val="fr-FR" w:eastAsia="fr-FR"/>
              </w:rPr>
            </w:pPr>
          </w:p>
        </w:tc>
        <w:tc>
          <w:tcPr>
            <w:tcW w:w="530"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000000" w:fill="FFFFCC"/>
            <w:vAlign w:val="center"/>
            <w:hideMark/>
          </w:tcPr>
          <w:p w:rsidR="00A1772C" w:rsidRPr="007813E2" w:rsidRDefault="00A1772C" w:rsidP="00A1772C">
            <w:pPr>
              <w:pStyle w:val="PlainText"/>
              <w:rPr>
                <w:rFonts w:asciiTheme="minorHAnsi" w:hAnsiTheme="minorHAnsi"/>
                <w:b/>
                <w:bCs/>
                <w:color w:val="000000"/>
                <w:sz w:val="20"/>
                <w:szCs w:val="20"/>
                <w:lang w:val="fr-FR" w:eastAsia="fr-FR"/>
              </w:rPr>
            </w:pPr>
            <w:r w:rsidRPr="007813E2">
              <w:rPr>
                <w:rFonts w:asciiTheme="minorHAnsi" w:hAnsiTheme="minorHAnsi"/>
                <w:b/>
                <w:bCs/>
                <w:color w:val="000000"/>
                <w:sz w:val="20"/>
                <w:szCs w:val="20"/>
                <w:lang w:val="fr-FR" w:eastAsia="fr-FR"/>
              </w:rPr>
              <w:t>No.  of Months</w:t>
            </w:r>
          </w:p>
        </w:tc>
        <w:tc>
          <w:tcPr>
            <w:tcW w:w="990"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000000" w:fill="FFFFCC"/>
            <w:vAlign w:val="center"/>
            <w:hideMark/>
          </w:tcPr>
          <w:p w:rsidR="00A1772C" w:rsidRPr="007813E2" w:rsidRDefault="00A1772C" w:rsidP="00A1772C">
            <w:pPr>
              <w:pStyle w:val="PlainText"/>
              <w:rPr>
                <w:rFonts w:asciiTheme="minorHAnsi" w:hAnsiTheme="minorHAnsi"/>
                <w:b/>
                <w:bCs/>
                <w:color w:val="000000"/>
                <w:sz w:val="20"/>
                <w:szCs w:val="20"/>
                <w:lang w:val="fr-FR" w:eastAsia="fr-FR"/>
              </w:rPr>
            </w:pPr>
            <w:r w:rsidRPr="007813E2">
              <w:rPr>
                <w:rFonts w:asciiTheme="minorHAnsi" w:hAnsiTheme="minorHAnsi"/>
                <w:b/>
                <w:bCs/>
                <w:color w:val="000000"/>
                <w:sz w:val="20"/>
                <w:szCs w:val="20"/>
                <w:lang w:val="fr-FR" w:eastAsia="fr-FR"/>
              </w:rPr>
              <w:t>Quantity</w:t>
            </w:r>
          </w:p>
        </w:tc>
        <w:tc>
          <w:tcPr>
            <w:tcW w:w="1090"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000000" w:fill="FFFFCC"/>
            <w:vAlign w:val="center"/>
            <w:hideMark/>
          </w:tcPr>
          <w:p w:rsidR="00A1772C" w:rsidRPr="007813E2" w:rsidRDefault="00A1772C" w:rsidP="00A1772C">
            <w:pPr>
              <w:pStyle w:val="PlainText"/>
              <w:rPr>
                <w:rFonts w:asciiTheme="minorHAnsi" w:hAnsiTheme="minorHAnsi"/>
                <w:b/>
                <w:bCs/>
                <w:color w:val="000000"/>
                <w:sz w:val="20"/>
                <w:szCs w:val="20"/>
                <w:lang w:val="fr-FR" w:eastAsia="fr-FR"/>
              </w:rPr>
            </w:pPr>
            <w:r w:rsidRPr="007813E2">
              <w:rPr>
                <w:rFonts w:asciiTheme="minorHAnsi" w:hAnsiTheme="minorHAnsi"/>
                <w:b/>
                <w:bCs/>
                <w:color w:val="000000"/>
                <w:sz w:val="20"/>
                <w:szCs w:val="20"/>
                <w:lang w:val="fr-FR" w:eastAsia="fr-FR"/>
              </w:rPr>
              <w:t xml:space="preserve"> Unit Cost</w:t>
            </w:r>
          </w:p>
          <w:p w:rsidR="00A1772C" w:rsidRPr="007813E2" w:rsidRDefault="00A1772C" w:rsidP="00A1772C">
            <w:pPr>
              <w:rPr>
                <w:rFonts w:asciiTheme="minorHAnsi" w:eastAsiaTheme="minorHAnsi" w:hAnsiTheme="minorHAnsi" w:cstheme="minorBidi"/>
                <w:b/>
                <w:bCs/>
                <w:color w:val="000000"/>
                <w:sz w:val="20"/>
                <w:szCs w:val="20"/>
                <w:lang w:val="fr-FR" w:eastAsia="fr-FR"/>
              </w:rPr>
            </w:pPr>
            <w:r w:rsidRPr="007813E2">
              <w:rPr>
                <w:rFonts w:asciiTheme="minorHAnsi" w:eastAsiaTheme="minorHAnsi" w:hAnsiTheme="minorHAnsi" w:cstheme="minorBidi"/>
                <w:b/>
                <w:bCs/>
                <w:color w:val="000000"/>
                <w:sz w:val="20"/>
                <w:szCs w:val="20"/>
                <w:lang w:val="fr-FR" w:eastAsia="fr-FR"/>
              </w:rPr>
              <w:t xml:space="preserve"> </w:t>
            </w:r>
          </w:p>
        </w:tc>
        <w:tc>
          <w:tcPr>
            <w:tcW w:w="1250"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000000" w:fill="FFFFCC"/>
            <w:vAlign w:val="center"/>
            <w:hideMark/>
          </w:tcPr>
          <w:p w:rsidR="00A1772C" w:rsidRPr="007813E2" w:rsidRDefault="00A1772C" w:rsidP="00A1772C">
            <w:pPr>
              <w:jc w:val="center"/>
              <w:rPr>
                <w:rFonts w:asciiTheme="minorHAnsi" w:eastAsiaTheme="minorHAnsi" w:hAnsiTheme="minorHAnsi" w:cstheme="minorBidi"/>
                <w:b/>
                <w:bCs/>
                <w:color w:val="000000"/>
                <w:sz w:val="20"/>
                <w:szCs w:val="20"/>
                <w:lang w:val="fr-FR" w:eastAsia="fr-FR"/>
              </w:rPr>
            </w:pPr>
            <w:r w:rsidRPr="007813E2">
              <w:rPr>
                <w:rFonts w:asciiTheme="minorHAnsi" w:eastAsiaTheme="minorHAnsi" w:hAnsiTheme="minorHAnsi" w:cstheme="minorBidi"/>
                <w:b/>
                <w:bCs/>
                <w:color w:val="000000"/>
                <w:sz w:val="20"/>
                <w:szCs w:val="20"/>
                <w:lang w:val="fr-FR" w:eastAsia="fr-FR"/>
              </w:rPr>
              <w:t xml:space="preserve"> Total USD </w:t>
            </w:r>
          </w:p>
        </w:tc>
      </w:tr>
      <w:tr w:rsidR="00A1772C" w:rsidRPr="007813E2" w:rsidTr="00C609B2">
        <w:trPr>
          <w:trHeight w:val="403"/>
        </w:trPr>
        <w:tc>
          <w:tcPr>
            <w:tcW w:w="619" w:type="dxa"/>
            <w:tcBorders>
              <w:top w:val="single" w:sz="8" w:space="0" w:color="9CC2E5" w:themeColor="accent1" w:themeTint="99"/>
              <w:left w:val="single" w:sz="8" w:space="0" w:color="auto"/>
              <w:bottom w:val="single" w:sz="8" w:space="0" w:color="auto"/>
              <w:right w:val="single" w:sz="8" w:space="0" w:color="auto"/>
            </w:tcBorders>
            <w:shd w:val="clear" w:color="auto" w:fill="auto"/>
            <w:vAlign w:val="center"/>
            <w:hideMark/>
          </w:tcPr>
          <w:p w:rsidR="00A1772C" w:rsidRPr="007813E2" w:rsidRDefault="00A1772C" w:rsidP="00A1772C">
            <w:pPr>
              <w:rPr>
                <w:rFonts w:asciiTheme="minorHAnsi" w:hAnsiTheme="minorHAnsi"/>
                <w:b/>
                <w:bCs/>
                <w:color w:val="000000"/>
                <w:sz w:val="20"/>
                <w:szCs w:val="20"/>
                <w:lang w:val="fr-FR" w:eastAsia="fr-FR"/>
              </w:rPr>
            </w:pPr>
            <w:r w:rsidRPr="007813E2">
              <w:rPr>
                <w:rFonts w:asciiTheme="minorHAnsi" w:hAnsiTheme="minorHAnsi"/>
                <w:b/>
                <w:bCs/>
                <w:color w:val="000000"/>
                <w:sz w:val="20"/>
                <w:szCs w:val="20"/>
                <w:lang w:val="fr-FR" w:eastAsia="fr-FR"/>
              </w:rPr>
              <w:t>1.0</w:t>
            </w:r>
          </w:p>
        </w:tc>
        <w:tc>
          <w:tcPr>
            <w:tcW w:w="9821" w:type="dxa"/>
            <w:tcBorders>
              <w:top w:val="single" w:sz="8" w:space="0" w:color="9CC2E5" w:themeColor="accent1" w:themeTint="99"/>
              <w:left w:val="nil"/>
              <w:bottom w:val="single" w:sz="8" w:space="0" w:color="auto"/>
              <w:right w:val="single" w:sz="8" w:space="0" w:color="auto"/>
            </w:tcBorders>
            <w:shd w:val="clear" w:color="auto" w:fill="auto"/>
            <w:vAlign w:val="center"/>
            <w:hideMark/>
          </w:tcPr>
          <w:p w:rsidR="00A1772C" w:rsidRPr="0026252F" w:rsidRDefault="00A1772C" w:rsidP="00A1772C">
            <w:pPr>
              <w:pStyle w:val="PlainText"/>
              <w:rPr>
                <w:rFonts w:asciiTheme="majorHAnsi" w:hAnsiTheme="majorHAnsi"/>
                <w:b/>
                <w:bCs/>
                <w:i/>
                <w:iCs/>
                <w:sz w:val="20"/>
                <w:szCs w:val="20"/>
                <w:lang w:val="fr-FR" w:eastAsia="fr-FR"/>
              </w:rPr>
            </w:pPr>
            <w:r w:rsidRPr="0026252F">
              <w:rPr>
                <w:rFonts w:asciiTheme="majorHAnsi" w:hAnsiTheme="majorHAnsi"/>
                <w:b/>
                <w:bCs/>
                <w:i/>
                <w:iCs/>
                <w:sz w:val="20"/>
                <w:szCs w:val="20"/>
                <w:lang w:val="fr-FR" w:eastAsia="fr-FR"/>
              </w:rPr>
              <w:t>Objective: To strengthen the coordination of the activities of response at all levels</w:t>
            </w:r>
          </w:p>
        </w:tc>
        <w:tc>
          <w:tcPr>
            <w:tcW w:w="1170" w:type="dxa"/>
            <w:tcBorders>
              <w:top w:val="single" w:sz="8" w:space="0" w:color="9CC2E5" w:themeColor="accent1" w:themeTint="99"/>
              <w:left w:val="nil"/>
              <w:bottom w:val="single" w:sz="8" w:space="0" w:color="auto"/>
              <w:right w:val="single" w:sz="8" w:space="0" w:color="auto"/>
            </w:tcBorders>
            <w:shd w:val="clear" w:color="auto" w:fill="auto"/>
            <w:vAlign w:val="center"/>
            <w:hideMark/>
          </w:tcPr>
          <w:p w:rsidR="00A1772C" w:rsidRPr="0026252F" w:rsidRDefault="00A1772C" w:rsidP="00A1772C">
            <w:pPr>
              <w:rPr>
                <w:rFonts w:asciiTheme="majorHAnsi" w:hAnsiTheme="majorHAnsi"/>
                <w:sz w:val="20"/>
                <w:szCs w:val="20"/>
                <w:lang w:val="fr-FR" w:eastAsia="fr-FR"/>
              </w:rPr>
            </w:pPr>
            <w:r w:rsidRPr="0026252F">
              <w:rPr>
                <w:rFonts w:asciiTheme="majorHAnsi" w:hAnsiTheme="majorHAnsi"/>
                <w:sz w:val="20"/>
                <w:szCs w:val="20"/>
                <w:lang w:val="fr-FR" w:eastAsia="fr-FR"/>
              </w:rPr>
              <w:t> </w:t>
            </w:r>
          </w:p>
        </w:tc>
        <w:tc>
          <w:tcPr>
            <w:tcW w:w="530" w:type="dxa"/>
            <w:tcBorders>
              <w:top w:val="single" w:sz="8" w:space="0" w:color="9CC2E5" w:themeColor="accent1" w:themeTint="99"/>
              <w:left w:val="nil"/>
              <w:bottom w:val="single" w:sz="8" w:space="0" w:color="auto"/>
              <w:right w:val="single" w:sz="8" w:space="0" w:color="auto"/>
            </w:tcBorders>
            <w:shd w:val="clear" w:color="auto" w:fill="auto"/>
            <w:vAlign w:val="center"/>
            <w:hideMark/>
          </w:tcPr>
          <w:p w:rsidR="00A1772C" w:rsidRPr="0026252F" w:rsidRDefault="00A1772C" w:rsidP="00A1772C">
            <w:pPr>
              <w:rPr>
                <w:rFonts w:asciiTheme="majorHAnsi" w:hAnsiTheme="majorHAnsi"/>
                <w:sz w:val="20"/>
                <w:szCs w:val="20"/>
                <w:lang w:val="fr-FR" w:eastAsia="fr-FR"/>
              </w:rPr>
            </w:pPr>
            <w:r w:rsidRPr="0026252F">
              <w:rPr>
                <w:rFonts w:asciiTheme="majorHAnsi" w:hAnsiTheme="majorHAnsi"/>
                <w:sz w:val="20"/>
                <w:szCs w:val="20"/>
                <w:lang w:val="fr-FR" w:eastAsia="fr-FR"/>
              </w:rPr>
              <w:t> </w:t>
            </w:r>
          </w:p>
        </w:tc>
        <w:tc>
          <w:tcPr>
            <w:tcW w:w="990" w:type="dxa"/>
            <w:tcBorders>
              <w:top w:val="single" w:sz="8" w:space="0" w:color="9CC2E5" w:themeColor="accent1" w:themeTint="99"/>
              <w:left w:val="nil"/>
              <w:bottom w:val="single" w:sz="8" w:space="0" w:color="auto"/>
              <w:right w:val="single" w:sz="8" w:space="0" w:color="auto"/>
            </w:tcBorders>
            <w:shd w:val="clear" w:color="000000" w:fill="FFFFFF"/>
            <w:vAlign w:val="center"/>
            <w:hideMark/>
          </w:tcPr>
          <w:p w:rsidR="00A1772C" w:rsidRPr="0026252F" w:rsidRDefault="00A1772C" w:rsidP="00A1772C">
            <w:pPr>
              <w:rPr>
                <w:rFonts w:asciiTheme="majorHAnsi" w:hAnsiTheme="majorHAnsi"/>
                <w:sz w:val="20"/>
                <w:szCs w:val="20"/>
                <w:lang w:val="fr-FR" w:eastAsia="fr-FR"/>
              </w:rPr>
            </w:pPr>
            <w:r w:rsidRPr="0026252F">
              <w:rPr>
                <w:rFonts w:asciiTheme="majorHAnsi" w:hAnsiTheme="majorHAnsi"/>
                <w:sz w:val="20"/>
                <w:szCs w:val="20"/>
                <w:lang w:val="fr-FR" w:eastAsia="fr-FR"/>
              </w:rPr>
              <w:t> </w:t>
            </w:r>
          </w:p>
        </w:tc>
        <w:tc>
          <w:tcPr>
            <w:tcW w:w="1090" w:type="dxa"/>
            <w:tcBorders>
              <w:top w:val="single" w:sz="8" w:space="0" w:color="9CC2E5" w:themeColor="accent1" w:themeTint="99"/>
              <w:left w:val="nil"/>
              <w:bottom w:val="single" w:sz="8" w:space="0" w:color="auto"/>
              <w:right w:val="single" w:sz="8" w:space="0" w:color="auto"/>
            </w:tcBorders>
            <w:shd w:val="clear" w:color="000000" w:fill="FFFFFF"/>
            <w:vAlign w:val="center"/>
            <w:hideMark/>
          </w:tcPr>
          <w:p w:rsidR="00A1772C" w:rsidRPr="0026252F" w:rsidRDefault="00A1772C" w:rsidP="00A1772C">
            <w:pPr>
              <w:rPr>
                <w:rFonts w:asciiTheme="majorHAnsi" w:hAnsiTheme="majorHAnsi"/>
                <w:sz w:val="20"/>
                <w:szCs w:val="20"/>
                <w:lang w:val="fr-FR" w:eastAsia="fr-FR"/>
              </w:rPr>
            </w:pPr>
            <w:r w:rsidRPr="0026252F">
              <w:rPr>
                <w:rFonts w:asciiTheme="majorHAnsi" w:hAnsiTheme="majorHAnsi"/>
                <w:sz w:val="20"/>
                <w:szCs w:val="20"/>
                <w:lang w:val="fr-FR" w:eastAsia="fr-FR"/>
              </w:rPr>
              <w:t> </w:t>
            </w:r>
          </w:p>
        </w:tc>
        <w:tc>
          <w:tcPr>
            <w:tcW w:w="1250" w:type="dxa"/>
            <w:tcBorders>
              <w:top w:val="single" w:sz="8" w:space="0" w:color="9CC2E5" w:themeColor="accent1" w:themeTint="99"/>
              <w:left w:val="nil"/>
              <w:bottom w:val="single" w:sz="8" w:space="0" w:color="auto"/>
              <w:right w:val="single" w:sz="8" w:space="0" w:color="auto"/>
            </w:tcBorders>
            <w:shd w:val="clear" w:color="auto" w:fill="auto"/>
            <w:vAlign w:val="center"/>
            <w:hideMark/>
          </w:tcPr>
          <w:p w:rsidR="00A1772C" w:rsidRPr="0026252F" w:rsidRDefault="00A1772C" w:rsidP="00A1772C">
            <w:pPr>
              <w:rPr>
                <w:rFonts w:asciiTheme="majorHAnsi" w:hAnsiTheme="majorHAnsi"/>
                <w:b/>
                <w:bCs/>
                <w:sz w:val="20"/>
                <w:szCs w:val="20"/>
                <w:lang w:val="fr-FR" w:eastAsia="fr-FR"/>
              </w:rPr>
            </w:pPr>
            <w:r w:rsidRPr="0026252F">
              <w:rPr>
                <w:rFonts w:asciiTheme="majorHAnsi" w:hAnsiTheme="majorHAnsi"/>
                <w:b/>
                <w:bCs/>
                <w:sz w:val="20"/>
                <w:szCs w:val="20"/>
                <w:lang w:val="fr-FR" w:eastAsia="fr-FR"/>
              </w:rPr>
              <w:t> </w:t>
            </w:r>
          </w:p>
        </w:tc>
      </w:tr>
      <w:tr w:rsidR="00A1772C" w:rsidRPr="007813E2" w:rsidTr="00C609B2">
        <w:trPr>
          <w:trHeight w:val="331"/>
        </w:trPr>
        <w:tc>
          <w:tcPr>
            <w:tcW w:w="619" w:type="dxa"/>
            <w:tcBorders>
              <w:top w:val="nil"/>
              <w:left w:val="single" w:sz="8" w:space="0" w:color="auto"/>
              <w:bottom w:val="single" w:sz="8" w:space="0" w:color="auto"/>
              <w:right w:val="single" w:sz="8" w:space="0" w:color="auto"/>
            </w:tcBorders>
            <w:shd w:val="clear" w:color="auto" w:fill="auto"/>
            <w:vAlign w:val="center"/>
            <w:hideMark/>
          </w:tcPr>
          <w:p w:rsidR="00A1772C" w:rsidRPr="007813E2" w:rsidRDefault="00A1772C" w:rsidP="00A1772C">
            <w:pPr>
              <w:rPr>
                <w:rFonts w:asciiTheme="minorHAnsi" w:hAnsiTheme="minorHAnsi"/>
                <w:b/>
                <w:bCs/>
                <w:color w:val="000000"/>
                <w:sz w:val="20"/>
                <w:szCs w:val="20"/>
                <w:lang w:val="fr-FR" w:eastAsia="fr-FR"/>
              </w:rPr>
            </w:pPr>
            <w:r w:rsidRPr="007813E2">
              <w:rPr>
                <w:rFonts w:asciiTheme="minorHAnsi" w:hAnsiTheme="minorHAnsi"/>
                <w:b/>
                <w:bCs/>
                <w:color w:val="000000"/>
                <w:sz w:val="20"/>
                <w:szCs w:val="20"/>
                <w:lang w:val="fr-FR" w:eastAsia="fr-FR"/>
              </w:rPr>
              <w:t> </w:t>
            </w:r>
          </w:p>
        </w:tc>
        <w:tc>
          <w:tcPr>
            <w:tcW w:w="9821" w:type="dxa"/>
            <w:tcBorders>
              <w:top w:val="nil"/>
              <w:left w:val="nil"/>
              <w:bottom w:val="single" w:sz="8" w:space="0" w:color="auto"/>
              <w:right w:val="single" w:sz="8" w:space="0" w:color="auto"/>
            </w:tcBorders>
            <w:shd w:val="clear" w:color="000000" w:fill="FFFFFF"/>
            <w:vAlign w:val="center"/>
            <w:hideMark/>
          </w:tcPr>
          <w:p w:rsidR="00A1772C" w:rsidRPr="0026252F" w:rsidRDefault="00A1772C" w:rsidP="00A1772C">
            <w:pPr>
              <w:pStyle w:val="PlainText"/>
              <w:rPr>
                <w:rFonts w:asciiTheme="majorHAnsi" w:hAnsiTheme="majorHAnsi"/>
                <w:sz w:val="20"/>
                <w:szCs w:val="20"/>
              </w:rPr>
            </w:pPr>
            <w:r w:rsidRPr="0026252F">
              <w:rPr>
                <w:rFonts w:asciiTheme="majorHAnsi" w:hAnsiTheme="majorHAnsi"/>
                <w:sz w:val="20"/>
                <w:szCs w:val="20"/>
              </w:rPr>
              <w:t xml:space="preserve">Recruit a national consultant to support humanitarian action within the UN country team in Liberia  </w:t>
            </w:r>
          </w:p>
        </w:tc>
        <w:tc>
          <w:tcPr>
            <w:tcW w:w="1170" w:type="dxa"/>
            <w:tcBorders>
              <w:top w:val="nil"/>
              <w:left w:val="nil"/>
              <w:bottom w:val="single" w:sz="8" w:space="0" w:color="auto"/>
              <w:right w:val="single" w:sz="8" w:space="0" w:color="auto"/>
            </w:tcBorders>
            <w:shd w:val="clear" w:color="auto" w:fill="auto"/>
            <w:vAlign w:val="center"/>
            <w:hideMark/>
          </w:tcPr>
          <w:p w:rsidR="00A1772C" w:rsidRPr="0026252F" w:rsidRDefault="00C609B2" w:rsidP="00A1772C">
            <w:pPr>
              <w:rPr>
                <w:rFonts w:asciiTheme="majorHAnsi" w:hAnsiTheme="majorHAnsi"/>
                <w:sz w:val="20"/>
                <w:szCs w:val="20"/>
                <w:lang w:val="fr-FR" w:eastAsia="fr-FR"/>
              </w:rPr>
            </w:pPr>
            <w:r w:rsidRPr="0026252F">
              <w:rPr>
                <w:rFonts w:asciiTheme="majorHAnsi" w:hAnsiTheme="majorHAnsi"/>
                <w:sz w:val="20"/>
                <w:szCs w:val="20"/>
                <w:lang w:val="fr-FR" w:eastAsia="fr-FR"/>
              </w:rPr>
              <w:t>Per/M</w:t>
            </w:r>
            <w:r w:rsidR="00A1772C" w:rsidRPr="0026252F">
              <w:rPr>
                <w:rFonts w:asciiTheme="majorHAnsi" w:hAnsiTheme="majorHAnsi"/>
                <w:sz w:val="20"/>
                <w:szCs w:val="20"/>
                <w:lang w:val="fr-FR" w:eastAsia="fr-FR"/>
              </w:rPr>
              <w:t>onth</w:t>
            </w:r>
          </w:p>
        </w:tc>
        <w:tc>
          <w:tcPr>
            <w:tcW w:w="530" w:type="dxa"/>
            <w:tcBorders>
              <w:top w:val="nil"/>
              <w:left w:val="nil"/>
              <w:bottom w:val="single" w:sz="8" w:space="0" w:color="auto"/>
              <w:right w:val="single" w:sz="8" w:space="0" w:color="auto"/>
            </w:tcBorders>
            <w:shd w:val="clear" w:color="auto" w:fill="auto"/>
            <w:vAlign w:val="center"/>
            <w:hideMark/>
          </w:tcPr>
          <w:p w:rsidR="00A1772C" w:rsidRPr="0026252F" w:rsidRDefault="00A1772C" w:rsidP="00A1772C">
            <w:pPr>
              <w:jc w:val="center"/>
              <w:rPr>
                <w:rFonts w:asciiTheme="majorHAnsi" w:hAnsiTheme="majorHAnsi"/>
                <w:sz w:val="20"/>
                <w:szCs w:val="20"/>
                <w:lang w:val="fr-FR" w:eastAsia="fr-FR"/>
              </w:rPr>
            </w:pPr>
            <w:r w:rsidRPr="0026252F">
              <w:rPr>
                <w:rFonts w:asciiTheme="majorHAnsi" w:hAnsiTheme="majorHAnsi"/>
                <w:sz w:val="20"/>
                <w:szCs w:val="20"/>
                <w:lang w:val="fr-FR" w:eastAsia="fr-FR"/>
              </w:rPr>
              <w:t>3</w:t>
            </w:r>
          </w:p>
        </w:tc>
        <w:tc>
          <w:tcPr>
            <w:tcW w:w="990" w:type="dxa"/>
            <w:tcBorders>
              <w:top w:val="nil"/>
              <w:left w:val="nil"/>
              <w:bottom w:val="single" w:sz="8" w:space="0" w:color="auto"/>
              <w:right w:val="single" w:sz="8" w:space="0" w:color="auto"/>
            </w:tcBorders>
            <w:shd w:val="clear" w:color="000000" w:fill="FFFFFF"/>
            <w:vAlign w:val="center"/>
            <w:hideMark/>
          </w:tcPr>
          <w:p w:rsidR="00A1772C" w:rsidRPr="0026252F" w:rsidRDefault="00A1772C" w:rsidP="00A1772C">
            <w:pPr>
              <w:jc w:val="center"/>
              <w:rPr>
                <w:rFonts w:asciiTheme="majorHAnsi" w:hAnsiTheme="majorHAnsi"/>
                <w:sz w:val="20"/>
                <w:szCs w:val="20"/>
                <w:lang w:val="fr-FR" w:eastAsia="fr-FR"/>
              </w:rPr>
            </w:pPr>
            <w:r w:rsidRPr="0026252F">
              <w:rPr>
                <w:rFonts w:asciiTheme="majorHAnsi" w:hAnsiTheme="majorHAnsi"/>
                <w:sz w:val="20"/>
                <w:szCs w:val="20"/>
                <w:lang w:val="fr-FR" w:eastAsia="fr-FR"/>
              </w:rPr>
              <w:t>1</w:t>
            </w:r>
          </w:p>
        </w:tc>
        <w:tc>
          <w:tcPr>
            <w:tcW w:w="1090" w:type="dxa"/>
            <w:tcBorders>
              <w:top w:val="nil"/>
              <w:left w:val="nil"/>
              <w:bottom w:val="single" w:sz="8" w:space="0" w:color="auto"/>
              <w:right w:val="single" w:sz="8" w:space="0" w:color="auto"/>
            </w:tcBorders>
            <w:shd w:val="clear" w:color="000000" w:fill="FFFFFF"/>
            <w:vAlign w:val="center"/>
            <w:hideMark/>
          </w:tcPr>
          <w:p w:rsidR="00A1772C" w:rsidRPr="0026252F" w:rsidRDefault="00A1772C" w:rsidP="00A1772C">
            <w:pPr>
              <w:jc w:val="center"/>
              <w:rPr>
                <w:rFonts w:asciiTheme="majorHAnsi" w:hAnsiTheme="majorHAnsi"/>
                <w:sz w:val="20"/>
                <w:szCs w:val="20"/>
                <w:lang w:val="fr-FR" w:eastAsia="fr-FR"/>
              </w:rPr>
            </w:pPr>
            <w:r w:rsidRPr="0026252F">
              <w:rPr>
                <w:rFonts w:asciiTheme="majorHAnsi" w:hAnsiTheme="majorHAnsi"/>
                <w:sz w:val="20"/>
                <w:szCs w:val="20"/>
                <w:lang w:val="fr-FR" w:eastAsia="fr-FR"/>
              </w:rPr>
              <w:t>1 500</w:t>
            </w:r>
          </w:p>
        </w:tc>
        <w:tc>
          <w:tcPr>
            <w:tcW w:w="1250" w:type="dxa"/>
            <w:tcBorders>
              <w:top w:val="nil"/>
              <w:left w:val="nil"/>
              <w:bottom w:val="single" w:sz="8" w:space="0" w:color="auto"/>
              <w:right w:val="single" w:sz="8" w:space="0" w:color="auto"/>
            </w:tcBorders>
            <w:shd w:val="clear" w:color="auto" w:fill="auto"/>
            <w:noWrap/>
            <w:vAlign w:val="center"/>
            <w:hideMark/>
          </w:tcPr>
          <w:p w:rsidR="00A1772C" w:rsidRPr="0026252F" w:rsidRDefault="00A1772C" w:rsidP="00A1772C">
            <w:pPr>
              <w:jc w:val="center"/>
              <w:rPr>
                <w:rFonts w:asciiTheme="majorHAnsi" w:hAnsiTheme="majorHAnsi"/>
                <w:sz w:val="20"/>
                <w:szCs w:val="20"/>
                <w:lang w:val="fr-FR" w:eastAsia="fr-FR"/>
              </w:rPr>
            </w:pPr>
            <w:r w:rsidRPr="0026252F">
              <w:rPr>
                <w:rFonts w:asciiTheme="majorHAnsi" w:hAnsiTheme="majorHAnsi"/>
                <w:sz w:val="20"/>
                <w:szCs w:val="20"/>
                <w:lang w:val="fr-FR" w:eastAsia="fr-FR"/>
              </w:rPr>
              <w:t>4 500</w:t>
            </w:r>
          </w:p>
        </w:tc>
      </w:tr>
      <w:tr w:rsidR="00A1772C" w:rsidRPr="007813E2" w:rsidTr="00C609B2">
        <w:trPr>
          <w:trHeight w:val="277"/>
        </w:trPr>
        <w:tc>
          <w:tcPr>
            <w:tcW w:w="619" w:type="dxa"/>
            <w:tcBorders>
              <w:top w:val="nil"/>
              <w:left w:val="single" w:sz="8" w:space="0" w:color="auto"/>
              <w:bottom w:val="single" w:sz="8" w:space="0" w:color="auto"/>
              <w:right w:val="single" w:sz="8" w:space="0" w:color="auto"/>
            </w:tcBorders>
            <w:shd w:val="clear" w:color="auto" w:fill="auto"/>
            <w:vAlign w:val="center"/>
            <w:hideMark/>
          </w:tcPr>
          <w:p w:rsidR="00A1772C" w:rsidRPr="007813E2" w:rsidRDefault="00A1772C" w:rsidP="00A1772C">
            <w:pPr>
              <w:rPr>
                <w:rFonts w:asciiTheme="minorHAnsi" w:hAnsiTheme="minorHAnsi"/>
                <w:b/>
                <w:bCs/>
                <w:color w:val="000000"/>
                <w:sz w:val="20"/>
                <w:szCs w:val="20"/>
                <w:lang w:val="fr-FR" w:eastAsia="fr-FR"/>
              </w:rPr>
            </w:pPr>
            <w:r w:rsidRPr="007813E2">
              <w:rPr>
                <w:rFonts w:asciiTheme="minorHAnsi" w:hAnsiTheme="minorHAnsi"/>
                <w:b/>
                <w:bCs/>
                <w:color w:val="000000"/>
                <w:sz w:val="20"/>
                <w:szCs w:val="20"/>
                <w:lang w:val="fr-FR" w:eastAsia="fr-FR"/>
              </w:rPr>
              <w:t> </w:t>
            </w:r>
          </w:p>
        </w:tc>
        <w:tc>
          <w:tcPr>
            <w:tcW w:w="9821" w:type="dxa"/>
            <w:tcBorders>
              <w:top w:val="nil"/>
              <w:left w:val="nil"/>
              <w:bottom w:val="single" w:sz="8" w:space="0" w:color="auto"/>
              <w:right w:val="single" w:sz="8" w:space="0" w:color="auto"/>
            </w:tcBorders>
            <w:shd w:val="clear" w:color="000000" w:fill="FFFFFF"/>
            <w:vAlign w:val="center"/>
            <w:hideMark/>
          </w:tcPr>
          <w:p w:rsidR="00A1772C" w:rsidRPr="0026252F" w:rsidRDefault="00A1772C" w:rsidP="00A1772C">
            <w:pPr>
              <w:rPr>
                <w:rFonts w:asciiTheme="majorHAnsi" w:hAnsiTheme="majorHAnsi"/>
                <w:sz w:val="20"/>
                <w:szCs w:val="20"/>
                <w:lang w:val="fr-FR" w:eastAsia="fr-FR"/>
              </w:rPr>
            </w:pPr>
            <w:r w:rsidRPr="0026252F">
              <w:rPr>
                <w:rFonts w:asciiTheme="majorHAnsi" w:hAnsiTheme="majorHAnsi"/>
                <w:sz w:val="20"/>
                <w:szCs w:val="20"/>
                <w:lang w:val="fr-FR" w:eastAsia="fr-FR"/>
              </w:rPr>
              <w:t>Conduct Cross border coordination meetings</w:t>
            </w:r>
          </w:p>
        </w:tc>
        <w:tc>
          <w:tcPr>
            <w:tcW w:w="1170" w:type="dxa"/>
            <w:tcBorders>
              <w:top w:val="nil"/>
              <w:left w:val="nil"/>
              <w:bottom w:val="single" w:sz="8" w:space="0" w:color="auto"/>
              <w:right w:val="single" w:sz="8" w:space="0" w:color="auto"/>
            </w:tcBorders>
            <w:shd w:val="clear" w:color="auto" w:fill="auto"/>
            <w:vAlign w:val="center"/>
            <w:hideMark/>
          </w:tcPr>
          <w:p w:rsidR="00A1772C" w:rsidRPr="0026252F" w:rsidRDefault="00A1772C" w:rsidP="00A1772C">
            <w:pPr>
              <w:rPr>
                <w:rFonts w:asciiTheme="majorHAnsi" w:hAnsiTheme="majorHAnsi"/>
                <w:sz w:val="20"/>
                <w:szCs w:val="20"/>
                <w:lang w:val="fr-FR" w:eastAsia="fr-FR"/>
              </w:rPr>
            </w:pPr>
            <w:r w:rsidRPr="0026252F">
              <w:rPr>
                <w:rFonts w:asciiTheme="majorHAnsi" w:hAnsiTheme="majorHAnsi"/>
                <w:sz w:val="20"/>
                <w:szCs w:val="20"/>
                <w:lang w:val="fr-FR" w:eastAsia="fr-FR"/>
              </w:rPr>
              <w:t>Units</w:t>
            </w:r>
          </w:p>
        </w:tc>
        <w:tc>
          <w:tcPr>
            <w:tcW w:w="530" w:type="dxa"/>
            <w:tcBorders>
              <w:top w:val="nil"/>
              <w:left w:val="nil"/>
              <w:bottom w:val="single" w:sz="8" w:space="0" w:color="auto"/>
              <w:right w:val="single" w:sz="8" w:space="0" w:color="auto"/>
            </w:tcBorders>
            <w:shd w:val="clear" w:color="auto" w:fill="auto"/>
            <w:vAlign w:val="center"/>
            <w:hideMark/>
          </w:tcPr>
          <w:p w:rsidR="00A1772C" w:rsidRPr="0026252F" w:rsidRDefault="00A1772C" w:rsidP="00A1772C">
            <w:pPr>
              <w:jc w:val="center"/>
              <w:rPr>
                <w:rFonts w:asciiTheme="majorHAnsi" w:hAnsiTheme="majorHAnsi"/>
                <w:sz w:val="20"/>
                <w:szCs w:val="20"/>
                <w:lang w:val="fr-FR" w:eastAsia="fr-FR"/>
              </w:rPr>
            </w:pPr>
            <w:r w:rsidRPr="0026252F">
              <w:rPr>
                <w:rFonts w:asciiTheme="majorHAnsi" w:hAnsiTheme="majorHAnsi"/>
                <w:sz w:val="20"/>
                <w:szCs w:val="20"/>
                <w:lang w:val="fr-FR" w:eastAsia="fr-FR"/>
              </w:rPr>
              <w:t>3</w:t>
            </w:r>
          </w:p>
        </w:tc>
        <w:tc>
          <w:tcPr>
            <w:tcW w:w="990" w:type="dxa"/>
            <w:tcBorders>
              <w:top w:val="nil"/>
              <w:left w:val="nil"/>
              <w:bottom w:val="single" w:sz="8" w:space="0" w:color="auto"/>
              <w:right w:val="single" w:sz="8" w:space="0" w:color="auto"/>
            </w:tcBorders>
            <w:shd w:val="clear" w:color="000000" w:fill="FFFFFF"/>
            <w:vAlign w:val="center"/>
            <w:hideMark/>
          </w:tcPr>
          <w:p w:rsidR="00A1772C" w:rsidRPr="0026252F" w:rsidRDefault="00A1772C" w:rsidP="00A1772C">
            <w:pPr>
              <w:jc w:val="center"/>
              <w:rPr>
                <w:rFonts w:asciiTheme="majorHAnsi" w:hAnsiTheme="majorHAnsi"/>
                <w:sz w:val="20"/>
                <w:szCs w:val="20"/>
                <w:lang w:val="fr-FR" w:eastAsia="fr-FR"/>
              </w:rPr>
            </w:pPr>
            <w:r w:rsidRPr="0026252F">
              <w:rPr>
                <w:rFonts w:asciiTheme="majorHAnsi" w:hAnsiTheme="majorHAnsi"/>
                <w:sz w:val="20"/>
                <w:szCs w:val="20"/>
                <w:lang w:val="fr-FR" w:eastAsia="fr-FR"/>
              </w:rPr>
              <w:t>10</w:t>
            </w:r>
          </w:p>
        </w:tc>
        <w:tc>
          <w:tcPr>
            <w:tcW w:w="1090" w:type="dxa"/>
            <w:tcBorders>
              <w:top w:val="nil"/>
              <w:left w:val="nil"/>
              <w:bottom w:val="single" w:sz="8" w:space="0" w:color="auto"/>
              <w:right w:val="single" w:sz="8" w:space="0" w:color="auto"/>
            </w:tcBorders>
            <w:shd w:val="clear" w:color="000000" w:fill="FFFFFF"/>
            <w:vAlign w:val="center"/>
            <w:hideMark/>
          </w:tcPr>
          <w:p w:rsidR="00A1772C" w:rsidRPr="0026252F" w:rsidRDefault="00A1772C" w:rsidP="00A1772C">
            <w:pPr>
              <w:jc w:val="center"/>
              <w:rPr>
                <w:rFonts w:asciiTheme="majorHAnsi" w:hAnsiTheme="majorHAnsi"/>
                <w:sz w:val="20"/>
                <w:szCs w:val="20"/>
                <w:lang w:val="fr-FR" w:eastAsia="fr-FR"/>
              </w:rPr>
            </w:pPr>
            <w:r w:rsidRPr="0026252F">
              <w:rPr>
                <w:rFonts w:asciiTheme="majorHAnsi" w:hAnsiTheme="majorHAnsi"/>
                <w:sz w:val="20"/>
                <w:szCs w:val="20"/>
                <w:lang w:val="fr-FR" w:eastAsia="fr-FR"/>
              </w:rPr>
              <w:t>150</w:t>
            </w:r>
          </w:p>
        </w:tc>
        <w:tc>
          <w:tcPr>
            <w:tcW w:w="1250" w:type="dxa"/>
            <w:tcBorders>
              <w:top w:val="nil"/>
              <w:left w:val="nil"/>
              <w:bottom w:val="single" w:sz="8" w:space="0" w:color="auto"/>
              <w:right w:val="single" w:sz="8" w:space="0" w:color="auto"/>
            </w:tcBorders>
            <w:shd w:val="clear" w:color="auto" w:fill="auto"/>
            <w:noWrap/>
            <w:vAlign w:val="center"/>
            <w:hideMark/>
          </w:tcPr>
          <w:p w:rsidR="00A1772C" w:rsidRPr="0026252F" w:rsidRDefault="00A1772C" w:rsidP="00A1772C">
            <w:pPr>
              <w:jc w:val="center"/>
              <w:rPr>
                <w:rFonts w:asciiTheme="majorHAnsi" w:hAnsiTheme="majorHAnsi"/>
                <w:sz w:val="20"/>
                <w:szCs w:val="20"/>
                <w:lang w:val="fr-FR" w:eastAsia="fr-FR"/>
              </w:rPr>
            </w:pPr>
            <w:r w:rsidRPr="0026252F">
              <w:rPr>
                <w:rFonts w:asciiTheme="majorHAnsi" w:hAnsiTheme="majorHAnsi"/>
                <w:sz w:val="20"/>
                <w:szCs w:val="20"/>
                <w:lang w:val="fr-FR" w:eastAsia="fr-FR"/>
              </w:rPr>
              <w:t>4 500</w:t>
            </w:r>
          </w:p>
        </w:tc>
      </w:tr>
      <w:tr w:rsidR="00A1772C" w:rsidRPr="007813E2" w:rsidTr="00C609B2">
        <w:trPr>
          <w:trHeight w:val="585"/>
        </w:trPr>
        <w:tc>
          <w:tcPr>
            <w:tcW w:w="619" w:type="dxa"/>
            <w:tcBorders>
              <w:top w:val="nil"/>
              <w:left w:val="single" w:sz="8" w:space="0" w:color="auto"/>
              <w:bottom w:val="single" w:sz="8" w:space="0" w:color="auto"/>
              <w:right w:val="single" w:sz="8" w:space="0" w:color="auto"/>
            </w:tcBorders>
            <w:shd w:val="clear" w:color="auto" w:fill="auto"/>
            <w:vAlign w:val="center"/>
            <w:hideMark/>
          </w:tcPr>
          <w:p w:rsidR="00A1772C" w:rsidRPr="007813E2" w:rsidRDefault="00A1772C" w:rsidP="00A1772C">
            <w:pPr>
              <w:rPr>
                <w:rFonts w:asciiTheme="minorHAnsi" w:hAnsiTheme="minorHAnsi"/>
                <w:b/>
                <w:bCs/>
                <w:color w:val="000000"/>
                <w:sz w:val="20"/>
                <w:szCs w:val="20"/>
                <w:lang w:val="fr-FR" w:eastAsia="fr-FR"/>
              </w:rPr>
            </w:pPr>
            <w:r w:rsidRPr="007813E2">
              <w:rPr>
                <w:rFonts w:asciiTheme="minorHAnsi" w:hAnsiTheme="minorHAnsi"/>
                <w:b/>
                <w:bCs/>
                <w:color w:val="000000"/>
                <w:sz w:val="20"/>
                <w:szCs w:val="20"/>
                <w:lang w:val="fr-FR" w:eastAsia="fr-FR"/>
              </w:rPr>
              <w:t> </w:t>
            </w:r>
          </w:p>
        </w:tc>
        <w:tc>
          <w:tcPr>
            <w:tcW w:w="9821" w:type="dxa"/>
            <w:tcBorders>
              <w:top w:val="nil"/>
              <w:left w:val="nil"/>
              <w:bottom w:val="single" w:sz="8" w:space="0" w:color="auto"/>
              <w:right w:val="single" w:sz="8" w:space="0" w:color="auto"/>
            </w:tcBorders>
            <w:shd w:val="clear" w:color="000000" w:fill="FFFFFF"/>
            <w:vAlign w:val="center"/>
            <w:hideMark/>
          </w:tcPr>
          <w:p w:rsidR="00A1772C" w:rsidRPr="0026252F" w:rsidRDefault="00A1772C" w:rsidP="00A1772C">
            <w:pPr>
              <w:pStyle w:val="PlainText"/>
              <w:rPr>
                <w:rFonts w:asciiTheme="majorHAnsi" w:hAnsiTheme="majorHAnsi"/>
                <w:sz w:val="20"/>
                <w:szCs w:val="20"/>
              </w:rPr>
            </w:pPr>
            <w:r w:rsidRPr="0026252F">
              <w:rPr>
                <w:rFonts w:asciiTheme="majorHAnsi" w:hAnsiTheme="majorHAnsi"/>
                <w:sz w:val="20"/>
                <w:szCs w:val="20"/>
              </w:rPr>
              <w:t xml:space="preserve"> Conduct meetings supporting the participation </w:t>
            </w:r>
            <w:r w:rsidR="00243D43" w:rsidRPr="0026252F">
              <w:rPr>
                <w:rFonts w:asciiTheme="majorHAnsi" w:hAnsiTheme="majorHAnsi"/>
                <w:sz w:val="20"/>
                <w:szCs w:val="20"/>
              </w:rPr>
              <w:t xml:space="preserve">of the members of the committee - </w:t>
            </w:r>
            <w:r w:rsidRPr="0026252F">
              <w:rPr>
                <w:rFonts w:asciiTheme="majorHAnsi" w:hAnsiTheme="majorHAnsi"/>
                <w:sz w:val="20"/>
                <w:szCs w:val="20"/>
              </w:rPr>
              <w:t xml:space="preserve"> 'Coordination' of the Committee National Ebola crisis in cross-border meetings</w:t>
            </w:r>
          </w:p>
        </w:tc>
        <w:tc>
          <w:tcPr>
            <w:tcW w:w="1170" w:type="dxa"/>
            <w:tcBorders>
              <w:top w:val="nil"/>
              <w:left w:val="nil"/>
              <w:bottom w:val="single" w:sz="8" w:space="0" w:color="auto"/>
              <w:right w:val="single" w:sz="8" w:space="0" w:color="auto"/>
            </w:tcBorders>
            <w:shd w:val="clear" w:color="auto" w:fill="auto"/>
            <w:vAlign w:val="center"/>
            <w:hideMark/>
          </w:tcPr>
          <w:p w:rsidR="00A1772C" w:rsidRPr="0026252F" w:rsidRDefault="00A1772C" w:rsidP="00A1772C">
            <w:pPr>
              <w:rPr>
                <w:rFonts w:asciiTheme="majorHAnsi" w:hAnsiTheme="majorHAnsi"/>
                <w:sz w:val="20"/>
                <w:szCs w:val="20"/>
                <w:lang w:val="fr-FR" w:eastAsia="fr-FR"/>
              </w:rPr>
            </w:pPr>
            <w:r w:rsidRPr="0026252F">
              <w:rPr>
                <w:rFonts w:asciiTheme="majorHAnsi" w:hAnsiTheme="majorHAnsi"/>
                <w:sz w:val="20"/>
                <w:szCs w:val="20"/>
                <w:lang w:val="fr-FR" w:eastAsia="fr-FR"/>
              </w:rPr>
              <w:t> </w:t>
            </w:r>
            <w:r w:rsidR="00C609B2" w:rsidRPr="0026252F">
              <w:rPr>
                <w:rFonts w:asciiTheme="majorHAnsi" w:hAnsiTheme="majorHAnsi"/>
                <w:sz w:val="20"/>
                <w:szCs w:val="20"/>
                <w:lang w:val="fr-FR" w:eastAsia="fr-FR"/>
              </w:rPr>
              <w:t>Units</w:t>
            </w:r>
          </w:p>
        </w:tc>
        <w:tc>
          <w:tcPr>
            <w:tcW w:w="530" w:type="dxa"/>
            <w:tcBorders>
              <w:top w:val="nil"/>
              <w:left w:val="nil"/>
              <w:bottom w:val="single" w:sz="8" w:space="0" w:color="auto"/>
              <w:right w:val="single" w:sz="8" w:space="0" w:color="auto"/>
            </w:tcBorders>
            <w:shd w:val="clear" w:color="auto" w:fill="auto"/>
            <w:vAlign w:val="center"/>
            <w:hideMark/>
          </w:tcPr>
          <w:p w:rsidR="00A1772C" w:rsidRPr="0026252F" w:rsidRDefault="00A1772C" w:rsidP="00A1772C">
            <w:pPr>
              <w:jc w:val="center"/>
              <w:rPr>
                <w:rFonts w:asciiTheme="majorHAnsi" w:hAnsiTheme="majorHAnsi"/>
                <w:sz w:val="20"/>
                <w:szCs w:val="20"/>
                <w:lang w:val="fr-FR" w:eastAsia="fr-FR"/>
              </w:rPr>
            </w:pPr>
            <w:r w:rsidRPr="0026252F">
              <w:rPr>
                <w:rFonts w:asciiTheme="majorHAnsi" w:hAnsiTheme="majorHAnsi"/>
                <w:sz w:val="20"/>
                <w:szCs w:val="20"/>
                <w:lang w:val="fr-FR" w:eastAsia="fr-FR"/>
              </w:rPr>
              <w:t>3</w:t>
            </w:r>
          </w:p>
        </w:tc>
        <w:tc>
          <w:tcPr>
            <w:tcW w:w="990" w:type="dxa"/>
            <w:tcBorders>
              <w:top w:val="nil"/>
              <w:left w:val="nil"/>
              <w:bottom w:val="single" w:sz="8" w:space="0" w:color="auto"/>
              <w:right w:val="single" w:sz="8" w:space="0" w:color="auto"/>
            </w:tcBorders>
            <w:shd w:val="clear" w:color="000000" w:fill="FFFFFF"/>
            <w:vAlign w:val="center"/>
            <w:hideMark/>
          </w:tcPr>
          <w:p w:rsidR="00A1772C" w:rsidRPr="0026252F" w:rsidRDefault="00243D43" w:rsidP="00A1772C">
            <w:pPr>
              <w:jc w:val="center"/>
              <w:rPr>
                <w:rFonts w:asciiTheme="majorHAnsi" w:hAnsiTheme="majorHAnsi"/>
                <w:sz w:val="20"/>
                <w:szCs w:val="20"/>
                <w:lang w:val="fr-FR" w:eastAsia="fr-FR"/>
              </w:rPr>
            </w:pPr>
            <w:r w:rsidRPr="0026252F">
              <w:rPr>
                <w:rFonts w:asciiTheme="majorHAnsi" w:hAnsiTheme="majorHAnsi"/>
                <w:sz w:val="20"/>
                <w:szCs w:val="20"/>
                <w:lang w:val="fr-FR" w:eastAsia="fr-FR"/>
              </w:rPr>
              <w:t>12</w:t>
            </w:r>
          </w:p>
        </w:tc>
        <w:tc>
          <w:tcPr>
            <w:tcW w:w="1090" w:type="dxa"/>
            <w:tcBorders>
              <w:top w:val="nil"/>
              <w:left w:val="nil"/>
              <w:bottom w:val="single" w:sz="8" w:space="0" w:color="auto"/>
              <w:right w:val="single" w:sz="8" w:space="0" w:color="auto"/>
            </w:tcBorders>
            <w:shd w:val="clear" w:color="000000" w:fill="FFFFFF"/>
            <w:vAlign w:val="center"/>
            <w:hideMark/>
          </w:tcPr>
          <w:p w:rsidR="00A1772C" w:rsidRPr="0026252F" w:rsidRDefault="00243D43" w:rsidP="00A1772C">
            <w:pPr>
              <w:jc w:val="center"/>
              <w:rPr>
                <w:rFonts w:asciiTheme="majorHAnsi" w:hAnsiTheme="majorHAnsi"/>
                <w:sz w:val="20"/>
                <w:szCs w:val="20"/>
                <w:lang w:val="fr-FR" w:eastAsia="fr-FR"/>
              </w:rPr>
            </w:pPr>
            <w:r w:rsidRPr="0026252F">
              <w:rPr>
                <w:rFonts w:asciiTheme="majorHAnsi" w:hAnsiTheme="majorHAnsi"/>
                <w:sz w:val="20"/>
                <w:szCs w:val="20"/>
                <w:lang w:val="fr-FR" w:eastAsia="fr-FR"/>
              </w:rPr>
              <w:t>250</w:t>
            </w:r>
          </w:p>
        </w:tc>
        <w:tc>
          <w:tcPr>
            <w:tcW w:w="1250" w:type="dxa"/>
            <w:tcBorders>
              <w:top w:val="nil"/>
              <w:left w:val="nil"/>
              <w:bottom w:val="single" w:sz="8" w:space="0" w:color="auto"/>
              <w:right w:val="single" w:sz="8" w:space="0" w:color="auto"/>
            </w:tcBorders>
            <w:shd w:val="clear" w:color="auto" w:fill="auto"/>
            <w:noWrap/>
            <w:vAlign w:val="center"/>
            <w:hideMark/>
          </w:tcPr>
          <w:p w:rsidR="00A1772C" w:rsidRPr="0026252F" w:rsidRDefault="00243D43" w:rsidP="00A1772C">
            <w:pPr>
              <w:jc w:val="center"/>
              <w:rPr>
                <w:rFonts w:asciiTheme="majorHAnsi" w:hAnsiTheme="majorHAnsi"/>
                <w:sz w:val="20"/>
                <w:szCs w:val="20"/>
                <w:lang w:val="fr-FR" w:eastAsia="fr-FR"/>
              </w:rPr>
            </w:pPr>
            <w:r w:rsidRPr="0026252F">
              <w:rPr>
                <w:rFonts w:asciiTheme="majorHAnsi" w:hAnsiTheme="majorHAnsi"/>
                <w:sz w:val="20"/>
                <w:szCs w:val="20"/>
                <w:lang w:val="fr-FR" w:eastAsia="fr-FR"/>
              </w:rPr>
              <w:t xml:space="preserve">9 </w:t>
            </w:r>
            <w:r w:rsidR="00A1772C" w:rsidRPr="0026252F">
              <w:rPr>
                <w:rFonts w:asciiTheme="majorHAnsi" w:hAnsiTheme="majorHAnsi"/>
                <w:sz w:val="20"/>
                <w:szCs w:val="20"/>
                <w:lang w:val="fr-FR" w:eastAsia="fr-FR"/>
              </w:rPr>
              <w:t>000</w:t>
            </w:r>
          </w:p>
        </w:tc>
      </w:tr>
      <w:tr w:rsidR="00A1772C" w:rsidRPr="007813E2" w:rsidTr="00C609B2">
        <w:trPr>
          <w:trHeight w:val="420"/>
        </w:trPr>
        <w:tc>
          <w:tcPr>
            <w:tcW w:w="619" w:type="dxa"/>
            <w:tcBorders>
              <w:top w:val="nil"/>
              <w:left w:val="single" w:sz="8" w:space="0" w:color="auto"/>
              <w:bottom w:val="single" w:sz="8" w:space="0" w:color="auto"/>
              <w:right w:val="single" w:sz="8" w:space="0" w:color="auto"/>
            </w:tcBorders>
            <w:shd w:val="clear" w:color="auto" w:fill="auto"/>
            <w:vAlign w:val="center"/>
            <w:hideMark/>
          </w:tcPr>
          <w:p w:rsidR="00A1772C" w:rsidRPr="007813E2" w:rsidRDefault="00A1772C" w:rsidP="00A1772C">
            <w:pPr>
              <w:rPr>
                <w:rFonts w:asciiTheme="minorHAnsi" w:hAnsiTheme="minorHAnsi"/>
                <w:b/>
                <w:bCs/>
                <w:color w:val="000000"/>
                <w:sz w:val="20"/>
                <w:szCs w:val="20"/>
                <w:lang w:val="fr-FR" w:eastAsia="fr-FR"/>
              </w:rPr>
            </w:pPr>
            <w:r w:rsidRPr="007813E2">
              <w:rPr>
                <w:rFonts w:asciiTheme="minorHAnsi" w:hAnsiTheme="minorHAnsi"/>
                <w:b/>
                <w:bCs/>
                <w:color w:val="000000"/>
                <w:sz w:val="20"/>
                <w:szCs w:val="20"/>
                <w:lang w:val="fr-FR" w:eastAsia="fr-FR"/>
              </w:rPr>
              <w:t> </w:t>
            </w:r>
          </w:p>
        </w:tc>
        <w:tc>
          <w:tcPr>
            <w:tcW w:w="9821" w:type="dxa"/>
            <w:tcBorders>
              <w:top w:val="nil"/>
              <w:left w:val="nil"/>
              <w:bottom w:val="single" w:sz="8" w:space="0" w:color="auto"/>
              <w:right w:val="single" w:sz="8" w:space="0" w:color="auto"/>
            </w:tcBorders>
            <w:shd w:val="clear" w:color="auto" w:fill="auto"/>
            <w:vAlign w:val="center"/>
            <w:hideMark/>
          </w:tcPr>
          <w:p w:rsidR="00A1772C" w:rsidRPr="0026252F" w:rsidRDefault="00243D43" w:rsidP="00243D43">
            <w:pPr>
              <w:pStyle w:val="PlainText"/>
              <w:rPr>
                <w:rFonts w:asciiTheme="majorHAnsi" w:hAnsiTheme="majorHAnsi"/>
                <w:sz w:val="20"/>
                <w:szCs w:val="20"/>
              </w:rPr>
            </w:pPr>
            <w:r w:rsidRPr="0026252F">
              <w:rPr>
                <w:rFonts w:asciiTheme="majorHAnsi" w:hAnsiTheme="majorHAnsi"/>
                <w:sz w:val="20"/>
                <w:szCs w:val="20"/>
              </w:rPr>
              <w:t xml:space="preserve">Daily meetings of the County and </w:t>
            </w:r>
            <w:r w:rsidR="00A1772C" w:rsidRPr="0026252F">
              <w:rPr>
                <w:rFonts w:asciiTheme="majorHAnsi" w:hAnsiTheme="majorHAnsi"/>
                <w:sz w:val="20"/>
                <w:szCs w:val="20"/>
              </w:rPr>
              <w:t>Committee of crisis Unit</w:t>
            </w:r>
          </w:p>
        </w:tc>
        <w:tc>
          <w:tcPr>
            <w:tcW w:w="1170" w:type="dxa"/>
            <w:tcBorders>
              <w:top w:val="nil"/>
              <w:left w:val="nil"/>
              <w:bottom w:val="single" w:sz="8" w:space="0" w:color="auto"/>
              <w:right w:val="single" w:sz="8" w:space="0" w:color="auto"/>
            </w:tcBorders>
            <w:shd w:val="clear" w:color="auto" w:fill="auto"/>
            <w:vAlign w:val="center"/>
          </w:tcPr>
          <w:p w:rsidR="00A1772C" w:rsidRPr="0026252F" w:rsidRDefault="00A1772C" w:rsidP="00A1772C">
            <w:pPr>
              <w:rPr>
                <w:rFonts w:asciiTheme="majorHAnsi" w:hAnsiTheme="majorHAnsi"/>
                <w:sz w:val="20"/>
                <w:szCs w:val="20"/>
                <w:lang w:val="fr-FR" w:eastAsia="fr-FR"/>
              </w:rPr>
            </w:pPr>
            <w:r w:rsidRPr="0026252F">
              <w:rPr>
                <w:rFonts w:asciiTheme="majorHAnsi" w:hAnsiTheme="majorHAnsi"/>
                <w:sz w:val="20"/>
                <w:szCs w:val="20"/>
                <w:lang w:val="fr-FR" w:eastAsia="fr-FR"/>
              </w:rPr>
              <w:t>Units</w:t>
            </w:r>
          </w:p>
        </w:tc>
        <w:tc>
          <w:tcPr>
            <w:tcW w:w="530" w:type="dxa"/>
            <w:tcBorders>
              <w:top w:val="nil"/>
              <w:left w:val="nil"/>
              <w:bottom w:val="single" w:sz="8" w:space="0" w:color="auto"/>
              <w:right w:val="single" w:sz="8" w:space="0" w:color="auto"/>
            </w:tcBorders>
            <w:shd w:val="clear" w:color="auto" w:fill="auto"/>
            <w:vAlign w:val="center"/>
            <w:hideMark/>
          </w:tcPr>
          <w:p w:rsidR="00A1772C" w:rsidRPr="0026252F" w:rsidRDefault="00A1772C" w:rsidP="00A1772C">
            <w:pPr>
              <w:jc w:val="center"/>
              <w:rPr>
                <w:rFonts w:asciiTheme="majorHAnsi" w:hAnsiTheme="majorHAnsi"/>
                <w:sz w:val="20"/>
                <w:szCs w:val="20"/>
                <w:lang w:val="fr-FR" w:eastAsia="fr-FR"/>
              </w:rPr>
            </w:pPr>
            <w:r w:rsidRPr="0026252F">
              <w:rPr>
                <w:rFonts w:asciiTheme="majorHAnsi" w:hAnsiTheme="majorHAnsi"/>
                <w:sz w:val="20"/>
                <w:szCs w:val="20"/>
                <w:lang w:val="fr-FR" w:eastAsia="fr-FR"/>
              </w:rPr>
              <w:t>3</w:t>
            </w:r>
          </w:p>
        </w:tc>
        <w:tc>
          <w:tcPr>
            <w:tcW w:w="990" w:type="dxa"/>
            <w:tcBorders>
              <w:top w:val="nil"/>
              <w:left w:val="nil"/>
              <w:bottom w:val="single" w:sz="8" w:space="0" w:color="auto"/>
              <w:right w:val="single" w:sz="8" w:space="0" w:color="auto"/>
            </w:tcBorders>
            <w:shd w:val="clear" w:color="000000" w:fill="FFFFFF"/>
            <w:vAlign w:val="center"/>
            <w:hideMark/>
          </w:tcPr>
          <w:p w:rsidR="00A1772C" w:rsidRPr="0026252F" w:rsidRDefault="00A1772C" w:rsidP="00A1772C">
            <w:pPr>
              <w:jc w:val="center"/>
              <w:rPr>
                <w:rFonts w:asciiTheme="majorHAnsi" w:hAnsiTheme="majorHAnsi"/>
                <w:sz w:val="20"/>
                <w:szCs w:val="20"/>
                <w:lang w:val="fr-FR" w:eastAsia="fr-FR"/>
              </w:rPr>
            </w:pPr>
            <w:r w:rsidRPr="0026252F">
              <w:rPr>
                <w:rFonts w:asciiTheme="majorHAnsi" w:hAnsiTheme="majorHAnsi"/>
                <w:sz w:val="20"/>
                <w:szCs w:val="20"/>
                <w:lang w:val="fr-FR" w:eastAsia="fr-FR"/>
              </w:rPr>
              <w:t>15</w:t>
            </w:r>
          </w:p>
        </w:tc>
        <w:tc>
          <w:tcPr>
            <w:tcW w:w="1090" w:type="dxa"/>
            <w:tcBorders>
              <w:top w:val="nil"/>
              <w:left w:val="nil"/>
              <w:bottom w:val="single" w:sz="8" w:space="0" w:color="auto"/>
              <w:right w:val="single" w:sz="8" w:space="0" w:color="auto"/>
            </w:tcBorders>
            <w:shd w:val="clear" w:color="000000" w:fill="FFFFFF"/>
            <w:vAlign w:val="center"/>
            <w:hideMark/>
          </w:tcPr>
          <w:p w:rsidR="00A1772C" w:rsidRPr="0026252F" w:rsidRDefault="00243D43" w:rsidP="00A1772C">
            <w:pPr>
              <w:jc w:val="center"/>
              <w:rPr>
                <w:rFonts w:asciiTheme="majorHAnsi" w:hAnsiTheme="majorHAnsi"/>
                <w:sz w:val="20"/>
                <w:szCs w:val="20"/>
                <w:lang w:val="fr-FR" w:eastAsia="fr-FR"/>
              </w:rPr>
            </w:pPr>
            <w:r w:rsidRPr="0026252F">
              <w:rPr>
                <w:rFonts w:asciiTheme="majorHAnsi" w:hAnsiTheme="majorHAnsi"/>
                <w:sz w:val="20"/>
                <w:szCs w:val="20"/>
                <w:lang w:val="fr-FR" w:eastAsia="fr-FR"/>
              </w:rPr>
              <w:t>100</w:t>
            </w:r>
          </w:p>
        </w:tc>
        <w:tc>
          <w:tcPr>
            <w:tcW w:w="1250" w:type="dxa"/>
            <w:tcBorders>
              <w:top w:val="nil"/>
              <w:left w:val="nil"/>
              <w:bottom w:val="single" w:sz="8" w:space="0" w:color="auto"/>
              <w:right w:val="single" w:sz="8" w:space="0" w:color="auto"/>
            </w:tcBorders>
            <w:shd w:val="clear" w:color="auto" w:fill="auto"/>
            <w:noWrap/>
            <w:vAlign w:val="center"/>
            <w:hideMark/>
          </w:tcPr>
          <w:p w:rsidR="00A1772C" w:rsidRPr="0026252F" w:rsidRDefault="00243D43" w:rsidP="00A1772C">
            <w:pPr>
              <w:jc w:val="center"/>
              <w:rPr>
                <w:rFonts w:asciiTheme="majorHAnsi" w:hAnsiTheme="majorHAnsi"/>
                <w:sz w:val="20"/>
                <w:szCs w:val="20"/>
                <w:lang w:val="fr-FR" w:eastAsia="fr-FR"/>
              </w:rPr>
            </w:pPr>
            <w:r w:rsidRPr="0026252F">
              <w:rPr>
                <w:rFonts w:asciiTheme="majorHAnsi" w:hAnsiTheme="majorHAnsi"/>
                <w:sz w:val="20"/>
                <w:szCs w:val="20"/>
                <w:lang w:val="fr-FR" w:eastAsia="fr-FR"/>
              </w:rPr>
              <w:t>4 5</w:t>
            </w:r>
            <w:r w:rsidR="00A1772C" w:rsidRPr="0026252F">
              <w:rPr>
                <w:rFonts w:asciiTheme="majorHAnsi" w:hAnsiTheme="majorHAnsi"/>
                <w:sz w:val="20"/>
                <w:szCs w:val="20"/>
                <w:lang w:val="fr-FR" w:eastAsia="fr-FR"/>
              </w:rPr>
              <w:t>00</w:t>
            </w:r>
          </w:p>
        </w:tc>
      </w:tr>
      <w:tr w:rsidR="00A1772C" w:rsidRPr="007813E2" w:rsidTr="00C609B2">
        <w:trPr>
          <w:trHeight w:val="345"/>
        </w:trPr>
        <w:tc>
          <w:tcPr>
            <w:tcW w:w="619" w:type="dxa"/>
            <w:tcBorders>
              <w:top w:val="nil"/>
              <w:left w:val="single" w:sz="8" w:space="0" w:color="auto"/>
              <w:bottom w:val="single" w:sz="8" w:space="0" w:color="auto"/>
              <w:right w:val="single" w:sz="8" w:space="0" w:color="auto"/>
            </w:tcBorders>
            <w:shd w:val="clear" w:color="auto" w:fill="auto"/>
            <w:vAlign w:val="center"/>
            <w:hideMark/>
          </w:tcPr>
          <w:p w:rsidR="00A1772C" w:rsidRPr="007813E2" w:rsidRDefault="00A1772C" w:rsidP="00A1772C">
            <w:pPr>
              <w:rPr>
                <w:rFonts w:asciiTheme="minorHAnsi" w:hAnsiTheme="minorHAnsi"/>
                <w:b/>
                <w:bCs/>
                <w:color w:val="000000"/>
                <w:sz w:val="20"/>
                <w:szCs w:val="20"/>
                <w:lang w:val="fr-FR" w:eastAsia="fr-FR"/>
              </w:rPr>
            </w:pPr>
            <w:r w:rsidRPr="007813E2">
              <w:rPr>
                <w:rFonts w:asciiTheme="minorHAnsi" w:hAnsiTheme="minorHAnsi"/>
                <w:b/>
                <w:bCs/>
                <w:color w:val="000000"/>
                <w:sz w:val="20"/>
                <w:szCs w:val="20"/>
                <w:lang w:val="fr-FR" w:eastAsia="fr-FR"/>
              </w:rPr>
              <w:t> </w:t>
            </w:r>
          </w:p>
        </w:tc>
        <w:tc>
          <w:tcPr>
            <w:tcW w:w="9821" w:type="dxa"/>
            <w:tcBorders>
              <w:top w:val="nil"/>
              <w:left w:val="nil"/>
              <w:bottom w:val="single" w:sz="8" w:space="0" w:color="auto"/>
              <w:right w:val="single" w:sz="8" w:space="0" w:color="auto"/>
            </w:tcBorders>
            <w:shd w:val="clear" w:color="auto" w:fill="auto"/>
            <w:vAlign w:val="center"/>
            <w:hideMark/>
          </w:tcPr>
          <w:p w:rsidR="00A1772C" w:rsidRPr="0026252F" w:rsidRDefault="00A1772C" w:rsidP="00A1772C">
            <w:pPr>
              <w:rPr>
                <w:rFonts w:asciiTheme="majorHAnsi" w:hAnsiTheme="majorHAnsi"/>
                <w:sz w:val="20"/>
                <w:szCs w:val="20"/>
                <w:lang w:val="fr-FR" w:eastAsia="fr-FR"/>
              </w:rPr>
            </w:pPr>
            <w:r w:rsidRPr="0026252F">
              <w:rPr>
                <w:rFonts w:asciiTheme="majorHAnsi" w:hAnsiTheme="majorHAnsi"/>
                <w:sz w:val="20"/>
                <w:szCs w:val="20"/>
              </w:rPr>
              <w:t>Support the holding of the meetings of the committees at the County and Community levels</w:t>
            </w:r>
          </w:p>
        </w:tc>
        <w:tc>
          <w:tcPr>
            <w:tcW w:w="1170" w:type="dxa"/>
            <w:tcBorders>
              <w:top w:val="nil"/>
              <w:left w:val="nil"/>
              <w:bottom w:val="single" w:sz="8" w:space="0" w:color="auto"/>
              <w:right w:val="single" w:sz="8" w:space="0" w:color="auto"/>
            </w:tcBorders>
            <w:shd w:val="clear" w:color="auto" w:fill="auto"/>
            <w:vAlign w:val="center"/>
          </w:tcPr>
          <w:p w:rsidR="00A1772C" w:rsidRPr="0026252F" w:rsidRDefault="00A1772C" w:rsidP="00A1772C">
            <w:pPr>
              <w:rPr>
                <w:rFonts w:asciiTheme="majorHAnsi" w:hAnsiTheme="majorHAnsi"/>
                <w:sz w:val="20"/>
                <w:szCs w:val="20"/>
                <w:lang w:val="fr-FR" w:eastAsia="fr-FR"/>
              </w:rPr>
            </w:pPr>
            <w:r w:rsidRPr="0026252F">
              <w:rPr>
                <w:rFonts w:asciiTheme="majorHAnsi" w:hAnsiTheme="majorHAnsi"/>
                <w:sz w:val="20"/>
                <w:szCs w:val="20"/>
                <w:lang w:val="fr-FR" w:eastAsia="fr-FR"/>
              </w:rPr>
              <w:t>Units</w:t>
            </w:r>
          </w:p>
        </w:tc>
        <w:tc>
          <w:tcPr>
            <w:tcW w:w="530" w:type="dxa"/>
            <w:tcBorders>
              <w:top w:val="nil"/>
              <w:left w:val="nil"/>
              <w:bottom w:val="single" w:sz="8" w:space="0" w:color="auto"/>
              <w:right w:val="single" w:sz="8" w:space="0" w:color="auto"/>
            </w:tcBorders>
            <w:shd w:val="clear" w:color="auto" w:fill="auto"/>
            <w:vAlign w:val="center"/>
            <w:hideMark/>
          </w:tcPr>
          <w:p w:rsidR="00A1772C" w:rsidRPr="0026252F" w:rsidRDefault="00A1772C" w:rsidP="00A1772C">
            <w:pPr>
              <w:jc w:val="center"/>
              <w:rPr>
                <w:rFonts w:asciiTheme="majorHAnsi" w:hAnsiTheme="majorHAnsi"/>
                <w:sz w:val="20"/>
                <w:szCs w:val="20"/>
                <w:lang w:val="fr-FR" w:eastAsia="fr-FR"/>
              </w:rPr>
            </w:pPr>
            <w:r w:rsidRPr="0026252F">
              <w:rPr>
                <w:rFonts w:asciiTheme="majorHAnsi" w:hAnsiTheme="majorHAnsi"/>
                <w:sz w:val="20"/>
                <w:szCs w:val="20"/>
                <w:lang w:val="fr-FR" w:eastAsia="fr-FR"/>
              </w:rPr>
              <w:t>3</w:t>
            </w:r>
          </w:p>
        </w:tc>
        <w:tc>
          <w:tcPr>
            <w:tcW w:w="990" w:type="dxa"/>
            <w:tcBorders>
              <w:top w:val="nil"/>
              <w:left w:val="nil"/>
              <w:bottom w:val="single" w:sz="8" w:space="0" w:color="auto"/>
              <w:right w:val="single" w:sz="8" w:space="0" w:color="auto"/>
            </w:tcBorders>
            <w:shd w:val="clear" w:color="000000" w:fill="FFFFFF"/>
            <w:vAlign w:val="center"/>
            <w:hideMark/>
          </w:tcPr>
          <w:p w:rsidR="00A1772C" w:rsidRPr="0026252F" w:rsidRDefault="00243D43" w:rsidP="00A1772C">
            <w:pPr>
              <w:jc w:val="center"/>
              <w:rPr>
                <w:rFonts w:asciiTheme="majorHAnsi" w:hAnsiTheme="majorHAnsi"/>
                <w:sz w:val="20"/>
                <w:szCs w:val="20"/>
                <w:lang w:val="fr-FR" w:eastAsia="fr-FR"/>
              </w:rPr>
            </w:pPr>
            <w:r w:rsidRPr="0026252F">
              <w:rPr>
                <w:rFonts w:asciiTheme="majorHAnsi" w:hAnsiTheme="majorHAnsi"/>
                <w:sz w:val="20"/>
                <w:szCs w:val="20"/>
                <w:lang w:val="fr-FR" w:eastAsia="fr-FR"/>
              </w:rPr>
              <w:t>3</w:t>
            </w:r>
            <w:r w:rsidR="00A1772C" w:rsidRPr="0026252F">
              <w:rPr>
                <w:rFonts w:asciiTheme="majorHAnsi" w:hAnsiTheme="majorHAnsi"/>
                <w:sz w:val="20"/>
                <w:szCs w:val="20"/>
                <w:lang w:val="fr-FR" w:eastAsia="fr-FR"/>
              </w:rPr>
              <w:t>0</w:t>
            </w:r>
          </w:p>
        </w:tc>
        <w:tc>
          <w:tcPr>
            <w:tcW w:w="1090" w:type="dxa"/>
            <w:tcBorders>
              <w:top w:val="nil"/>
              <w:left w:val="nil"/>
              <w:bottom w:val="single" w:sz="8" w:space="0" w:color="auto"/>
              <w:right w:val="single" w:sz="8" w:space="0" w:color="auto"/>
            </w:tcBorders>
            <w:shd w:val="clear" w:color="000000" w:fill="FFFFFF"/>
            <w:vAlign w:val="center"/>
            <w:hideMark/>
          </w:tcPr>
          <w:p w:rsidR="00A1772C" w:rsidRPr="0026252F" w:rsidRDefault="00243D43" w:rsidP="00A1772C">
            <w:pPr>
              <w:jc w:val="center"/>
              <w:rPr>
                <w:rFonts w:asciiTheme="majorHAnsi" w:hAnsiTheme="majorHAnsi"/>
                <w:sz w:val="20"/>
                <w:szCs w:val="20"/>
                <w:lang w:val="fr-FR" w:eastAsia="fr-FR"/>
              </w:rPr>
            </w:pPr>
            <w:r w:rsidRPr="0026252F">
              <w:rPr>
                <w:rFonts w:asciiTheme="majorHAnsi" w:hAnsiTheme="majorHAnsi"/>
                <w:sz w:val="20"/>
                <w:szCs w:val="20"/>
                <w:lang w:val="fr-FR" w:eastAsia="fr-FR"/>
              </w:rPr>
              <w:t>50</w:t>
            </w:r>
          </w:p>
        </w:tc>
        <w:tc>
          <w:tcPr>
            <w:tcW w:w="1250" w:type="dxa"/>
            <w:tcBorders>
              <w:top w:val="nil"/>
              <w:left w:val="nil"/>
              <w:bottom w:val="single" w:sz="8" w:space="0" w:color="auto"/>
              <w:right w:val="single" w:sz="8" w:space="0" w:color="auto"/>
            </w:tcBorders>
            <w:shd w:val="clear" w:color="auto" w:fill="auto"/>
            <w:noWrap/>
            <w:vAlign w:val="center"/>
            <w:hideMark/>
          </w:tcPr>
          <w:p w:rsidR="00A1772C" w:rsidRPr="0026252F" w:rsidRDefault="00243D43" w:rsidP="00243D43">
            <w:pPr>
              <w:jc w:val="center"/>
              <w:rPr>
                <w:rFonts w:asciiTheme="majorHAnsi" w:hAnsiTheme="majorHAnsi"/>
                <w:sz w:val="20"/>
                <w:szCs w:val="20"/>
                <w:lang w:val="fr-FR" w:eastAsia="fr-FR"/>
              </w:rPr>
            </w:pPr>
            <w:r w:rsidRPr="0026252F">
              <w:rPr>
                <w:rFonts w:asciiTheme="majorHAnsi" w:hAnsiTheme="majorHAnsi"/>
                <w:sz w:val="20"/>
                <w:szCs w:val="20"/>
                <w:lang w:val="fr-FR" w:eastAsia="fr-FR"/>
              </w:rPr>
              <w:t>4 500</w:t>
            </w:r>
          </w:p>
        </w:tc>
      </w:tr>
      <w:tr w:rsidR="00A1772C" w:rsidRPr="007813E2" w:rsidTr="00C609B2">
        <w:trPr>
          <w:trHeight w:val="390"/>
        </w:trPr>
        <w:tc>
          <w:tcPr>
            <w:tcW w:w="619" w:type="dxa"/>
            <w:tcBorders>
              <w:top w:val="nil"/>
              <w:left w:val="single" w:sz="8" w:space="0" w:color="auto"/>
              <w:bottom w:val="single" w:sz="8" w:space="0" w:color="auto"/>
              <w:right w:val="single" w:sz="8" w:space="0" w:color="auto"/>
            </w:tcBorders>
            <w:shd w:val="clear" w:color="auto" w:fill="auto"/>
            <w:vAlign w:val="center"/>
            <w:hideMark/>
          </w:tcPr>
          <w:p w:rsidR="00A1772C" w:rsidRPr="007813E2" w:rsidRDefault="00A1772C" w:rsidP="00A1772C">
            <w:pPr>
              <w:rPr>
                <w:rFonts w:asciiTheme="minorHAnsi" w:hAnsiTheme="minorHAnsi"/>
                <w:b/>
                <w:bCs/>
                <w:color w:val="000000"/>
                <w:sz w:val="20"/>
                <w:szCs w:val="20"/>
                <w:lang w:val="fr-FR" w:eastAsia="fr-FR"/>
              </w:rPr>
            </w:pPr>
            <w:r w:rsidRPr="007813E2">
              <w:rPr>
                <w:rFonts w:asciiTheme="minorHAnsi" w:hAnsiTheme="minorHAnsi"/>
                <w:b/>
                <w:bCs/>
                <w:color w:val="000000"/>
                <w:sz w:val="20"/>
                <w:szCs w:val="20"/>
                <w:lang w:val="fr-FR" w:eastAsia="fr-FR"/>
              </w:rPr>
              <w:t> </w:t>
            </w:r>
          </w:p>
        </w:tc>
        <w:tc>
          <w:tcPr>
            <w:tcW w:w="9821" w:type="dxa"/>
            <w:tcBorders>
              <w:top w:val="nil"/>
              <w:left w:val="nil"/>
              <w:bottom w:val="single" w:sz="8" w:space="0" w:color="auto"/>
              <w:right w:val="single" w:sz="8" w:space="0" w:color="auto"/>
            </w:tcBorders>
            <w:shd w:val="clear" w:color="auto" w:fill="auto"/>
            <w:vAlign w:val="center"/>
            <w:hideMark/>
          </w:tcPr>
          <w:p w:rsidR="00A1772C" w:rsidRPr="0026252F" w:rsidRDefault="00A1772C" w:rsidP="00A1772C">
            <w:pPr>
              <w:rPr>
                <w:rFonts w:asciiTheme="majorHAnsi" w:hAnsiTheme="majorHAnsi"/>
                <w:sz w:val="20"/>
                <w:szCs w:val="20"/>
                <w:lang w:val="fr-FR" w:eastAsia="fr-FR"/>
              </w:rPr>
            </w:pPr>
            <w:r w:rsidRPr="0026252F">
              <w:rPr>
                <w:rFonts w:asciiTheme="majorHAnsi" w:hAnsiTheme="majorHAnsi"/>
                <w:sz w:val="20"/>
                <w:szCs w:val="20"/>
              </w:rPr>
              <w:t xml:space="preserve">Develop the various strategic documents (Evaluation report, social mobilization, logistics etc.) </w:t>
            </w:r>
          </w:p>
        </w:tc>
        <w:tc>
          <w:tcPr>
            <w:tcW w:w="1170" w:type="dxa"/>
            <w:tcBorders>
              <w:top w:val="nil"/>
              <w:left w:val="nil"/>
              <w:bottom w:val="single" w:sz="8" w:space="0" w:color="auto"/>
              <w:right w:val="single" w:sz="8" w:space="0" w:color="auto"/>
            </w:tcBorders>
            <w:shd w:val="clear" w:color="auto" w:fill="auto"/>
            <w:vAlign w:val="center"/>
            <w:hideMark/>
          </w:tcPr>
          <w:p w:rsidR="00A1772C" w:rsidRPr="0026252F" w:rsidRDefault="00A1772C" w:rsidP="00A1772C">
            <w:pPr>
              <w:rPr>
                <w:rFonts w:asciiTheme="majorHAnsi" w:hAnsiTheme="majorHAnsi"/>
                <w:sz w:val="20"/>
                <w:szCs w:val="20"/>
                <w:lang w:val="fr-FR" w:eastAsia="fr-FR"/>
              </w:rPr>
            </w:pPr>
            <w:r w:rsidRPr="0026252F">
              <w:rPr>
                <w:rFonts w:asciiTheme="majorHAnsi" w:hAnsiTheme="majorHAnsi"/>
                <w:sz w:val="20"/>
                <w:szCs w:val="20"/>
                <w:lang w:val="fr-FR" w:eastAsia="fr-FR"/>
              </w:rPr>
              <w:t xml:space="preserve">Number </w:t>
            </w:r>
          </w:p>
        </w:tc>
        <w:tc>
          <w:tcPr>
            <w:tcW w:w="530" w:type="dxa"/>
            <w:tcBorders>
              <w:top w:val="nil"/>
              <w:left w:val="nil"/>
              <w:bottom w:val="single" w:sz="8" w:space="0" w:color="auto"/>
              <w:right w:val="single" w:sz="8" w:space="0" w:color="auto"/>
            </w:tcBorders>
            <w:shd w:val="clear" w:color="auto" w:fill="auto"/>
            <w:vAlign w:val="center"/>
            <w:hideMark/>
          </w:tcPr>
          <w:p w:rsidR="00A1772C" w:rsidRPr="0026252F" w:rsidRDefault="00A1772C" w:rsidP="00A1772C">
            <w:pPr>
              <w:jc w:val="center"/>
              <w:rPr>
                <w:rFonts w:asciiTheme="majorHAnsi" w:hAnsiTheme="majorHAnsi"/>
                <w:sz w:val="20"/>
                <w:szCs w:val="20"/>
                <w:lang w:val="fr-FR" w:eastAsia="fr-FR"/>
              </w:rPr>
            </w:pPr>
            <w:r w:rsidRPr="0026252F">
              <w:rPr>
                <w:rFonts w:asciiTheme="majorHAnsi" w:hAnsiTheme="majorHAnsi"/>
                <w:sz w:val="20"/>
                <w:szCs w:val="20"/>
                <w:lang w:val="fr-FR" w:eastAsia="fr-FR"/>
              </w:rPr>
              <w:t>2</w:t>
            </w:r>
          </w:p>
        </w:tc>
        <w:tc>
          <w:tcPr>
            <w:tcW w:w="990" w:type="dxa"/>
            <w:tcBorders>
              <w:top w:val="nil"/>
              <w:left w:val="nil"/>
              <w:bottom w:val="single" w:sz="8" w:space="0" w:color="auto"/>
              <w:right w:val="single" w:sz="8" w:space="0" w:color="auto"/>
            </w:tcBorders>
            <w:shd w:val="clear" w:color="000000" w:fill="FFFFFF"/>
            <w:vAlign w:val="center"/>
            <w:hideMark/>
          </w:tcPr>
          <w:p w:rsidR="00A1772C" w:rsidRPr="0026252F" w:rsidRDefault="0026252F" w:rsidP="00A1772C">
            <w:pPr>
              <w:jc w:val="center"/>
              <w:rPr>
                <w:rFonts w:asciiTheme="majorHAnsi" w:hAnsiTheme="majorHAnsi"/>
                <w:sz w:val="20"/>
                <w:szCs w:val="20"/>
                <w:lang w:val="fr-FR" w:eastAsia="fr-FR"/>
              </w:rPr>
            </w:pPr>
            <w:r w:rsidRPr="0026252F">
              <w:rPr>
                <w:rFonts w:asciiTheme="majorHAnsi" w:hAnsiTheme="majorHAnsi"/>
                <w:sz w:val="20"/>
                <w:szCs w:val="20"/>
                <w:lang w:val="fr-FR" w:eastAsia="fr-FR"/>
              </w:rPr>
              <w:t>3</w:t>
            </w:r>
            <w:r w:rsidR="00A1772C" w:rsidRPr="0026252F">
              <w:rPr>
                <w:rFonts w:asciiTheme="majorHAnsi" w:hAnsiTheme="majorHAnsi"/>
                <w:sz w:val="20"/>
                <w:szCs w:val="20"/>
                <w:lang w:val="fr-FR" w:eastAsia="fr-FR"/>
              </w:rPr>
              <w:t>0</w:t>
            </w:r>
          </w:p>
        </w:tc>
        <w:tc>
          <w:tcPr>
            <w:tcW w:w="1090" w:type="dxa"/>
            <w:tcBorders>
              <w:top w:val="nil"/>
              <w:left w:val="nil"/>
              <w:bottom w:val="single" w:sz="8" w:space="0" w:color="auto"/>
              <w:right w:val="single" w:sz="8" w:space="0" w:color="auto"/>
            </w:tcBorders>
            <w:shd w:val="clear" w:color="000000" w:fill="FFFFFF"/>
            <w:vAlign w:val="center"/>
            <w:hideMark/>
          </w:tcPr>
          <w:p w:rsidR="00A1772C" w:rsidRPr="0026252F" w:rsidRDefault="0026252F" w:rsidP="0026252F">
            <w:pPr>
              <w:jc w:val="center"/>
              <w:rPr>
                <w:rFonts w:asciiTheme="majorHAnsi" w:hAnsiTheme="majorHAnsi"/>
                <w:sz w:val="20"/>
                <w:szCs w:val="20"/>
                <w:lang w:val="fr-FR" w:eastAsia="fr-FR"/>
              </w:rPr>
            </w:pPr>
            <w:r w:rsidRPr="0026252F">
              <w:rPr>
                <w:rFonts w:asciiTheme="majorHAnsi" w:hAnsiTheme="majorHAnsi"/>
                <w:sz w:val="20"/>
                <w:szCs w:val="20"/>
                <w:lang w:val="fr-FR" w:eastAsia="fr-FR"/>
              </w:rPr>
              <w:t>180</w:t>
            </w:r>
          </w:p>
        </w:tc>
        <w:tc>
          <w:tcPr>
            <w:tcW w:w="1250" w:type="dxa"/>
            <w:tcBorders>
              <w:top w:val="nil"/>
              <w:left w:val="nil"/>
              <w:bottom w:val="single" w:sz="8" w:space="0" w:color="auto"/>
              <w:right w:val="single" w:sz="8" w:space="0" w:color="auto"/>
            </w:tcBorders>
            <w:shd w:val="clear" w:color="auto" w:fill="auto"/>
            <w:noWrap/>
            <w:vAlign w:val="center"/>
            <w:hideMark/>
          </w:tcPr>
          <w:p w:rsidR="00A1772C" w:rsidRPr="0026252F" w:rsidRDefault="0026252F" w:rsidP="00A1772C">
            <w:pPr>
              <w:jc w:val="center"/>
              <w:rPr>
                <w:rFonts w:asciiTheme="majorHAnsi" w:hAnsiTheme="majorHAnsi"/>
                <w:sz w:val="20"/>
                <w:szCs w:val="20"/>
                <w:lang w:val="fr-FR" w:eastAsia="fr-FR"/>
              </w:rPr>
            </w:pPr>
            <w:r w:rsidRPr="0026252F">
              <w:rPr>
                <w:rFonts w:asciiTheme="majorHAnsi" w:hAnsiTheme="majorHAnsi"/>
                <w:sz w:val="20"/>
                <w:szCs w:val="20"/>
                <w:lang w:val="fr-FR" w:eastAsia="fr-FR"/>
              </w:rPr>
              <w:t>10 8</w:t>
            </w:r>
            <w:r w:rsidR="00A1772C" w:rsidRPr="0026252F">
              <w:rPr>
                <w:rFonts w:asciiTheme="majorHAnsi" w:hAnsiTheme="majorHAnsi"/>
                <w:sz w:val="20"/>
                <w:szCs w:val="20"/>
                <w:lang w:val="fr-FR" w:eastAsia="fr-FR"/>
              </w:rPr>
              <w:t>00</w:t>
            </w:r>
          </w:p>
        </w:tc>
      </w:tr>
      <w:tr w:rsidR="00A1772C" w:rsidRPr="007813E2" w:rsidTr="00C609B2">
        <w:trPr>
          <w:trHeight w:val="585"/>
        </w:trPr>
        <w:tc>
          <w:tcPr>
            <w:tcW w:w="619" w:type="dxa"/>
            <w:tcBorders>
              <w:top w:val="nil"/>
              <w:left w:val="single" w:sz="8" w:space="0" w:color="auto"/>
              <w:bottom w:val="single" w:sz="8" w:space="0" w:color="auto"/>
              <w:right w:val="single" w:sz="8" w:space="0" w:color="auto"/>
            </w:tcBorders>
            <w:shd w:val="clear" w:color="auto" w:fill="auto"/>
            <w:vAlign w:val="center"/>
            <w:hideMark/>
          </w:tcPr>
          <w:p w:rsidR="00A1772C" w:rsidRPr="007813E2" w:rsidRDefault="00A1772C" w:rsidP="00A1772C">
            <w:pPr>
              <w:rPr>
                <w:rFonts w:asciiTheme="minorHAnsi" w:hAnsiTheme="minorHAnsi"/>
                <w:b/>
                <w:bCs/>
                <w:color w:val="000000"/>
                <w:sz w:val="20"/>
                <w:szCs w:val="20"/>
                <w:lang w:val="fr-FR" w:eastAsia="fr-FR"/>
              </w:rPr>
            </w:pPr>
            <w:r w:rsidRPr="007813E2">
              <w:rPr>
                <w:rFonts w:asciiTheme="minorHAnsi" w:hAnsiTheme="minorHAnsi"/>
                <w:b/>
                <w:bCs/>
                <w:color w:val="000000"/>
                <w:sz w:val="20"/>
                <w:szCs w:val="20"/>
                <w:lang w:val="fr-FR" w:eastAsia="fr-FR"/>
              </w:rPr>
              <w:t> </w:t>
            </w:r>
          </w:p>
        </w:tc>
        <w:tc>
          <w:tcPr>
            <w:tcW w:w="9821" w:type="dxa"/>
            <w:tcBorders>
              <w:top w:val="nil"/>
              <w:left w:val="nil"/>
              <w:bottom w:val="single" w:sz="8" w:space="0" w:color="auto"/>
              <w:right w:val="single" w:sz="8" w:space="0" w:color="auto"/>
            </w:tcBorders>
            <w:shd w:val="clear" w:color="000000" w:fill="FFFFFF"/>
            <w:vAlign w:val="center"/>
            <w:hideMark/>
          </w:tcPr>
          <w:p w:rsidR="00A1772C" w:rsidRPr="0026252F" w:rsidRDefault="00A1772C" w:rsidP="00A1772C">
            <w:pPr>
              <w:pStyle w:val="PlainText"/>
              <w:rPr>
                <w:rFonts w:asciiTheme="majorHAnsi" w:hAnsiTheme="majorHAnsi"/>
                <w:sz w:val="20"/>
                <w:szCs w:val="20"/>
              </w:rPr>
            </w:pPr>
            <w:r w:rsidRPr="0026252F">
              <w:rPr>
                <w:rFonts w:asciiTheme="majorHAnsi" w:hAnsiTheme="majorHAnsi"/>
                <w:sz w:val="20"/>
                <w:szCs w:val="20"/>
              </w:rPr>
              <w:t xml:space="preserve">Support to the setting up of an operational center, including the internet monthly subscription for the release of the daily reports on the evolution of the situation of the epidemic </w:t>
            </w:r>
          </w:p>
        </w:tc>
        <w:tc>
          <w:tcPr>
            <w:tcW w:w="1170" w:type="dxa"/>
            <w:tcBorders>
              <w:top w:val="nil"/>
              <w:left w:val="nil"/>
              <w:bottom w:val="single" w:sz="8" w:space="0" w:color="auto"/>
              <w:right w:val="single" w:sz="8" w:space="0" w:color="auto"/>
            </w:tcBorders>
            <w:shd w:val="clear" w:color="auto" w:fill="auto"/>
            <w:vAlign w:val="center"/>
            <w:hideMark/>
          </w:tcPr>
          <w:p w:rsidR="00C609B2" w:rsidRPr="0026252F" w:rsidRDefault="00A1772C" w:rsidP="00A1772C">
            <w:pPr>
              <w:rPr>
                <w:rFonts w:asciiTheme="majorHAnsi" w:hAnsiTheme="majorHAnsi"/>
                <w:sz w:val="20"/>
                <w:szCs w:val="20"/>
                <w:lang w:val="fr-FR" w:eastAsia="fr-FR"/>
              </w:rPr>
            </w:pPr>
            <w:r w:rsidRPr="0026252F">
              <w:rPr>
                <w:rFonts w:asciiTheme="majorHAnsi" w:hAnsiTheme="majorHAnsi"/>
                <w:sz w:val="20"/>
                <w:szCs w:val="20"/>
                <w:lang w:val="fr-FR" w:eastAsia="fr-FR"/>
              </w:rPr>
              <w:t>Number/</w:t>
            </w:r>
          </w:p>
          <w:p w:rsidR="00A1772C" w:rsidRPr="0026252F" w:rsidRDefault="00A1772C" w:rsidP="00A1772C">
            <w:pPr>
              <w:rPr>
                <w:rFonts w:asciiTheme="majorHAnsi" w:hAnsiTheme="majorHAnsi"/>
                <w:sz w:val="20"/>
                <w:szCs w:val="20"/>
                <w:lang w:val="fr-FR" w:eastAsia="fr-FR"/>
              </w:rPr>
            </w:pPr>
            <w:r w:rsidRPr="0026252F">
              <w:rPr>
                <w:rFonts w:asciiTheme="majorHAnsi" w:hAnsiTheme="majorHAnsi"/>
                <w:sz w:val="20"/>
                <w:szCs w:val="20"/>
                <w:lang w:val="fr-FR" w:eastAsia="fr-FR"/>
              </w:rPr>
              <w:t xml:space="preserve">Month </w:t>
            </w:r>
          </w:p>
        </w:tc>
        <w:tc>
          <w:tcPr>
            <w:tcW w:w="530" w:type="dxa"/>
            <w:tcBorders>
              <w:top w:val="nil"/>
              <w:left w:val="nil"/>
              <w:bottom w:val="single" w:sz="8" w:space="0" w:color="auto"/>
              <w:right w:val="single" w:sz="8" w:space="0" w:color="auto"/>
            </w:tcBorders>
            <w:shd w:val="clear" w:color="auto" w:fill="auto"/>
            <w:vAlign w:val="center"/>
            <w:hideMark/>
          </w:tcPr>
          <w:p w:rsidR="00A1772C" w:rsidRPr="0026252F" w:rsidRDefault="00A1772C" w:rsidP="00A1772C">
            <w:pPr>
              <w:jc w:val="center"/>
              <w:rPr>
                <w:rFonts w:asciiTheme="majorHAnsi" w:hAnsiTheme="majorHAnsi"/>
                <w:sz w:val="20"/>
                <w:szCs w:val="20"/>
                <w:lang w:val="fr-FR" w:eastAsia="fr-FR"/>
              </w:rPr>
            </w:pPr>
            <w:r w:rsidRPr="0026252F">
              <w:rPr>
                <w:rFonts w:asciiTheme="majorHAnsi" w:hAnsiTheme="majorHAnsi"/>
                <w:sz w:val="20"/>
                <w:szCs w:val="20"/>
                <w:lang w:val="fr-FR" w:eastAsia="fr-FR"/>
              </w:rPr>
              <w:t>3</w:t>
            </w:r>
          </w:p>
        </w:tc>
        <w:tc>
          <w:tcPr>
            <w:tcW w:w="990" w:type="dxa"/>
            <w:tcBorders>
              <w:top w:val="nil"/>
              <w:left w:val="nil"/>
              <w:bottom w:val="single" w:sz="8" w:space="0" w:color="auto"/>
              <w:right w:val="single" w:sz="8" w:space="0" w:color="auto"/>
            </w:tcBorders>
            <w:shd w:val="clear" w:color="000000" w:fill="FFFFFF"/>
            <w:vAlign w:val="center"/>
            <w:hideMark/>
          </w:tcPr>
          <w:p w:rsidR="00A1772C" w:rsidRPr="0026252F" w:rsidRDefault="00A1772C" w:rsidP="00A1772C">
            <w:pPr>
              <w:jc w:val="center"/>
              <w:rPr>
                <w:rFonts w:asciiTheme="majorHAnsi" w:hAnsiTheme="majorHAnsi"/>
                <w:sz w:val="20"/>
                <w:szCs w:val="20"/>
                <w:lang w:val="fr-FR" w:eastAsia="fr-FR"/>
              </w:rPr>
            </w:pPr>
            <w:r w:rsidRPr="0026252F">
              <w:rPr>
                <w:rFonts w:asciiTheme="majorHAnsi" w:hAnsiTheme="majorHAnsi"/>
                <w:sz w:val="20"/>
                <w:szCs w:val="20"/>
                <w:lang w:val="fr-FR" w:eastAsia="fr-FR"/>
              </w:rPr>
              <w:t>40</w:t>
            </w:r>
          </w:p>
        </w:tc>
        <w:tc>
          <w:tcPr>
            <w:tcW w:w="1090" w:type="dxa"/>
            <w:tcBorders>
              <w:top w:val="nil"/>
              <w:left w:val="nil"/>
              <w:bottom w:val="single" w:sz="8" w:space="0" w:color="auto"/>
              <w:right w:val="single" w:sz="8" w:space="0" w:color="auto"/>
            </w:tcBorders>
            <w:shd w:val="clear" w:color="000000" w:fill="FFFFFF"/>
            <w:vAlign w:val="center"/>
            <w:hideMark/>
          </w:tcPr>
          <w:p w:rsidR="00A1772C" w:rsidRPr="0026252F" w:rsidRDefault="00C609B2" w:rsidP="00A1772C">
            <w:pPr>
              <w:jc w:val="center"/>
              <w:rPr>
                <w:rFonts w:asciiTheme="majorHAnsi" w:hAnsiTheme="majorHAnsi"/>
                <w:sz w:val="20"/>
                <w:szCs w:val="20"/>
                <w:lang w:val="fr-FR" w:eastAsia="fr-FR"/>
              </w:rPr>
            </w:pPr>
            <w:r w:rsidRPr="0026252F">
              <w:rPr>
                <w:rFonts w:asciiTheme="majorHAnsi" w:hAnsiTheme="majorHAnsi"/>
                <w:sz w:val="20"/>
                <w:szCs w:val="20"/>
                <w:lang w:val="fr-FR" w:eastAsia="fr-FR"/>
              </w:rPr>
              <w:t>60</w:t>
            </w:r>
          </w:p>
        </w:tc>
        <w:tc>
          <w:tcPr>
            <w:tcW w:w="1250" w:type="dxa"/>
            <w:tcBorders>
              <w:top w:val="nil"/>
              <w:left w:val="nil"/>
              <w:bottom w:val="single" w:sz="8" w:space="0" w:color="auto"/>
              <w:right w:val="single" w:sz="8" w:space="0" w:color="auto"/>
            </w:tcBorders>
            <w:shd w:val="clear" w:color="auto" w:fill="auto"/>
            <w:noWrap/>
            <w:vAlign w:val="center"/>
            <w:hideMark/>
          </w:tcPr>
          <w:p w:rsidR="00A1772C" w:rsidRPr="0026252F" w:rsidRDefault="00C609B2" w:rsidP="00A1772C">
            <w:pPr>
              <w:jc w:val="center"/>
              <w:rPr>
                <w:rFonts w:asciiTheme="majorHAnsi" w:hAnsiTheme="majorHAnsi"/>
                <w:sz w:val="20"/>
                <w:szCs w:val="20"/>
                <w:lang w:val="fr-FR" w:eastAsia="fr-FR"/>
              </w:rPr>
            </w:pPr>
            <w:r w:rsidRPr="0026252F">
              <w:rPr>
                <w:rFonts w:asciiTheme="majorHAnsi" w:hAnsiTheme="majorHAnsi"/>
                <w:sz w:val="20"/>
                <w:szCs w:val="20"/>
                <w:lang w:val="fr-FR" w:eastAsia="fr-FR"/>
              </w:rPr>
              <w:t>7 2</w:t>
            </w:r>
            <w:r w:rsidR="00A1772C" w:rsidRPr="0026252F">
              <w:rPr>
                <w:rFonts w:asciiTheme="majorHAnsi" w:hAnsiTheme="majorHAnsi"/>
                <w:sz w:val="20"/>
                <w:szCs w:val="20"/>
                <w:lang w:val="fr-FR" w:eastAsia="fr-FR"/>
              </w:rPr>
              <w:t>00</w:t>
            </w:r>
          </w:p>
        </w:tc>
      </w:tr>
      <w:tr w:rsidR="00A1772C" w:rsidRPr="007813E2" w:rsidTr="00C609B2">
        <w:trPr>
          <w:trHeight w:val="540"/>
        </w:trPr>
        <w:tc>
          <w:tcPr>
            <w:tcW w:w="619" w:type="dxa"/>
            <w:tcBorders>
              <w:top w:val="nil"/>
              <w:left w:val="single" w:sz="8" w:space="0" w:color="auto"/>
              <w:bottom w:val="single" w:sz="8" w:space="0" w:color="auto"/>
              <w:right w:val="single" w:sz="8" w:space="0" w:color="auto"/>
            </w:tcBorders>
            <w:shd w:val="clear" w:color="auto" w:fill="auto"/>
            <w:vAlign w:val="center"/>
            <w:hideMark/>
          </w:tcPr>
          <w:p w:rsidR="00A1772C" w:rsidRPr="007813E2" w:rsidRDefault="00A1772C" w:rsidP="00A1772C">
            <w:pPr>
              <w:rPr>
                <w:rFonts w:asciiTheme="minorHAnsi" w:hAnsiTheme="minorHAnsi"/>
                <w:b/>
                <w:bCs/>
                <w:color w:val="000000"/>
                <w:sz w:val="20"/>
                <w:szCs w:val="20"/>
                <w:lang w:val="fr-FR" w:eastAsia="fr-FR"/>
              </w:rPr>
            </w:pPr>
            <w:r w:rsidRPr="007813E2">
              <w:rPr>
                <w:rFonts w:asciiTheme="minorHAnsi" w:hAnsiTheme="minorHAnsi"/>
                <w:b/>
                <w:bCs/>
                <w:color w:val="000000"/>
                <w:sz w:val="20"/>
                <w:szCs w:val="20"/>
                <w:lang w:val="fr-FR" w:eastAsia="fr-FR"/>
              </w:rPr>
              <w:t> </w:t>
            </w:r>
          </w:p>
        </w:tc>
        <w:tc>
          <w:tcPr>
            <w:tcW w:w="9821" w:type="dxa"/>
            <w:tcBorders>
              <w:top w:val="nil"/>
              <w:left w:val="nil"/>
              <w:bottom w:val="single" w:sz="8" w:space="0" w:color="auto"/>
              <w:right w:val="single" w:sz="8" w:space="0" w:color="auto"/>
            </w:tcBorders>
            <w:shd w:val="clear" w:color="000000" w:fill="FFFFFF"/>
            <w:vAlign w:val="center"/>
            <w:hideMark/>
          </w:tcPr>
          <w:p w:rsidR="00A1772C" w:rsidRPr="0026252F" w:rsidRDefault="00A1772C" w:rsidP="00A1772C">
            <w:pPr>
              <w:pStyle w:val="PlainText"/>
              <w:rPr>
                <w:rFonts w:asciiTheme="majorHAnsi" w:hAnsiTheme="majorHAnsi"/>
                <w:sz w:val="20"/>
                <w:szCs w:val="20"/>
              </w:rPr>
            </w:pPr>
            <w:r w:rsidRPr="0026252F">
              <w:rPr>
                <w:rFonts w:asciiTheme="majorHAnsi" w:hAnsiTheme="majorHAnsi"/>
                <w:sz w:val="20"/>
                <w:szCs w:val="20"/>
              </w:rPr>
              <w:t>Organize durbars, meetings information and advocacy (religious and community leaders, civil society, military, Government, populations vulnerable etc...)</w:t>
            </w:r>
          </w:p>
        </w:tc>
        <w:tc>
          <w:tcPr>
            <w:tcW w:w="1170" w:type="dxa"/>
            <w:tcBorders>
              <w:top w:val="nil"/>
              <w:left w:val="nil"/>
              <w:bottom w:val="single" w:sz="8" w:space="0" w:color="auto"/>
              <w:right w:val="single" w:sz="8" w:space="0" w:color="auto"/>
            </w:tcBorders>
            <w:shd w:val="clear" w:color="auto" w:fill="auto"/>
            <w:vAlign w:val="center"/>
            <w:hideMark/>
          </w:tcPr>
          <w:p w:rsidR="00A1772C" w:rsidRPr="0026252F" w:rsidRDefault="00A1772C" w:rsidP="00A1772C">
            <w:pPr>
              <w:rPr>
                <w:rFonts w:asciiTheme="majorHAnsi" w:hAnsiTheme="majorHAnsi"/>
                <w:sz w:val="20"/>
                <w:szCs w:val="20"/>
                <w:lang w:val="fr-FR" w:eastAsia="fr-FR"/>
              </w:rPr>
            </w:pPr>
            <w:r w:rsidRPr="0026252F">
              <w:rPr>
                <w:rFonts w:asciiTheme="majorHAnsi" w:hAnsiTheme="majorHAnsi"/>
                <w:sz w:val="20"/>
                <w:szCs w:val="20"/>
                <w:lang w:val="fr-FR" w:eastAsia="fr-FR"/>
              </w:rPr>
              <w:t>Number</w:t>
            </w:r>
          </w:p>
        </w:tc>
        <w:tc>
          <w:tcPr>
            <w:tcW w:w="530" w:type="dxa"/>
            <w:tcBorders>
              <w:top w:val="nil"/>
              <w:left w:val="nil"/>
              <w:bottom w:val="single" w:sz="8" w:space="0" w:color="auto"/>
              <w:right w:val="single" w:sz="8" w:space="0" w:color="auto"/>
            </w:tcBorders>
            <w:shd w:val="clear" w:color="auto" w:fill="auto"/>
            <w:vAlign w:val="center"/>
            <w:hideMark/>
          </w:tcPr>
          <w:p w:rsidR="00A1772C" w:rsidRPr="0026252F" w:rsidRDefault="00A1772C" w:rsidP="00A1772C">
            <w:pPr>
              <w:jc w:val="center"/>
              <w:rPr>
                <w:rFonts w:asciiTheme="majorHAnsi" w:hAnsiTheme="majorHAnsi"/>
                <w:sz w:val="20"/>
                <w:szCs w:val="20"/>
                <w:lang w:val="fr-FR" w:eastAsia="fr-FR"/>
              </w:rPr>
            </w:pPr>
            <w:r w:rsidRPr="0026252F">
              <w:rPr>
                <w:rFonts w:asciiTheme="majorHAnsi" w:hAnsiTheme="majorHAnsi"/>
                <w:sz w:val="20"/>
                <w:szCs w:val="20"/>
                <w:lang w:val="fr-FR" w:eastAsia="fr-FR"/>
              </w:rPr>
              <w:t>3</w:t>
            </w:r>
          </w:p>
        </w:tc>
        <w:tc>
          <w:tcPr>
            <w:tcW w:w="990" w:type="dxa"/>
            <w:tcBorders>
              <w:top w:val="nil"/>
              <w:left w:val="nil"/>
              <w:bottom w:val="single" w:sz="8" w:space="0" w:color="auto"/>
              <w:right w:val="single" w:sz="8" w:space="0" w:color="auto"/>
            </w:tcBorders>
            <w:shd w:val="clear" w:color="000000" w:fill="FFFFFF"/>
            <w:vAlign w:val="center"/>
            <w:hideMark/>
          </w:tcPr>
          <w:p w:rsidR="00A1772C" w:rsidRPr="0026252F" w:rsidRDefault="0026252F" w:rsidP="00A1772C">
            <w:pPr>
              <w:jc w:val="center"/>
              <w:rPr>
                <w:rFonts w:asciiTheme="majorHAnsi" w:hAnsiTheme="majorHAnsi"/>
                <w:sz w:val="20"/>
                <w:szCs w:val="20"/>
                <w:lang w:val="fr-FR" w:eastAsia="fr-FR"/>
              </w:rPr>
            </w:pPr>
            <w:r w:rsidRPr="0026252F">
              <w:rPr>
                <w:rFonts w:asciiTheme="majorHAnsi" w:hAnsiTheme="majorHAnsi"/>
                <w:sz w:val="20"/>
                <w:szCs w:val="20"/>
                <w:lang w:val="fr-FR" w:eastAsia="fr-FR"/>
              </w:rPr>
              <w:t>12</w:t>
            </w:r>
          </w:p>
        </w:tc>
        <w:tc>
          <w:tcPr>
            <w:tcW w:w="1090" w:type="dxa"/>
            <w:tcBorders>
              <w:top w:val="nil"/>
              <w:left w:val="nil"/>
              <w:bottom w:val="single" w:sz="8" w:space="0" w:color="auto"/>
              <w:right w:val="single" w:sz="8" w:space="0" w:color="auto"/>
            </w:tcBorders>
            <w:shd w:val="clear" w:color="000000" w:fill="FFFFFF"/>
            <w:vAlign w:val="center"/>
            <w:hideMark/>
          </w:tcPr>
          <w:p w:rsidR="00A1772C" w:rsidRPr="0026252F" w:rsidRDefault="0026252F" w:rsidP="00A1772C">
            <w:pPr>
              <w:jc w:val="center"/>
              <w:rPr>
                <w:rFonts w:asciiTheme="majorHAnsi" w:hAnsiTheme="majorHAnsi"/>
                <w:sz w:val="20"/>
                <w:szCs w:val="20"/>
                <w:lang w:val="fr-FR" w:eastAsia="fr-FR"/>
              </w:rPr>
            </w:pPr>
            <w:r w:rsidRPr="0026252F">
              <w:rPr>
                <w:rFonts w:asciiTheme="majorHAnsi" w:hAnsiTheme="majorHAnsi"/>
                <w:sz w:val="20"/>
                <w:szCs w:val="20"/>
                <w:lang w:val="fr-FR" w:eastAsia="fr-FR"/>
              </w:rPr>
              <w:t>7</w:t>
            </w:r>
            <w:r w:rsidR="00A1772C" w:rsidRPr="0026252F">
              <w:rPr>
                <w:rFonts w:asciiTheme="majorHAnsi" w:hAnsiTheme="majorHAnsi"/>
                <w:sz w:val="20"/>
                <w:szCs w:val="20"/>
                <w:lang w:val="fr-FR" w:eastAsia="fr-FR"/>
              </w:rPr>
              <w:t>0</w:t>
            </w:r>
          </w:p>
        </w:tc>
        <w:tc>
          <w:tcPr>
            <w:tcW w:w="1250" w:type="dxa"/>
            <w:tcBorders>
              <w:top w:val="nil"/>
              <w:left w:val="nil"/>
              <w:bottom w:val="single" w:sz="8" w:space="0" w:color="auto"/>
              <w:right w:val="single" w:sz="8" w:space="0" w:color="auto"/>
            </w:tcBorders>
            <w:shd w:val="clear" w:color="auto" w:fill="auto"/>
            <w:noWrap/>
            <w:vAlign w:val="center"/>
            <w:hideMark/>
          </w:tcPr>
          <w:p w:rsidR="00A1772C" w:rsidRPr="0026252F" w:rsidRDefault="0026252F" w:rsidP="0026252F">
            <w:pPr>
              <w:jc w:val="center"/>
              <w:rPr>
                <w:rFonts w:asciiTheme="majorHAnsi" w:hAnsiTheme="majorHAnsi"/>
                <w:sz w:val="20"/>
                <w:szCs w:val="20"/>
                <w:lang w:val="fr-FR" w:eastAsia="fr-FR"/>
              </w:rPr>
            </w:pPr>
            <w:r w:rsidRPr="0026252F">
              <w:rPr>
                <w:rFonts w:asciiTheme="majorHAnsi" w:hAnsiTheme="majorHAnsi"/>
                <w:sz w:val="20"/>
                <w:szCs w:val="20"/>
                <w:lang w:val="fr-FR" w:eastAsia="fr-FR"/>
              </w:rPr>
              <w:t>2 520</w:t>
            </w:r>
          </w:p>
        </w:tc>
      </w:tr>
      <w:tr w:rsidR="00A1772C" w:rsidRPr="007813E2" w:rsidTr="00C609B2">
        <w:trPr>
          <w:trHeight w:val="315"/>
        </w:trPr>
        <w:tc>
          <w:tcPr>
            <w:tcW w:w="619" w:type="dxa"/>
            <w:tcBorders>
              <w:top w:val="nil"/>
              <w:left w:val="single" w:sz="8" w:space="0" w:color="auto"/>
              <w:bottom w:val="single" w:sz="8" w:space="0" w:color="auto"/>
              <w:right w:val="single" w:sz="8" w:space="0" w:color="auto"/>
            </w:tcBorders>
            <w:shd w:val="clear" w:color="auto" w:fill="auto"/>
            <w:vAlign w:val="center"/>
            <w:hideMark/>
          </w:tcPr>
          <w:p w:rsidR="00A1772C" w:rsidRPr="007813E2" w:rsidRDefault="00A1772C" w:rsidP="00A1772C">
            <w:pPr>
              <w:rPr>
                <w:rFonts w:asciiTheme="minorHAnsi" w:hAnsiTheme="minorHAnsi"/>
                <w:b/>
                <w:bCs/>
                <w:color w:val="000000"/>
                <w:sz w:val="20"/>
                <w:szCs w:val="20"/>
                <w:lang w:val="fr-FR" w:eastAsia="fr-FR"/>
              </w:rPr>
            </w:pPr>
            <w:r w:rsidRPr="007813E2">
              <w:rPr>
                <w:rFonts w:asciiTheme="minorHAnsi" w:hAnsiTheme="minorHAnsi"/>
                <w:b/>
                <w:bCs/>
                <w:color w:val="000000"/>
                <w:sz w:val="20"/>
                <w:szCs w:val="20"/>
                <w:lang w:val="fr-FR" w:eastAsia="fr-FR"/>
              </w:rPr>
              <w:t> </w:t>
            </w:r>
          </w:p>
        </w:tc>
        <w:tc>
          <w:tcPr>
            <w:tcW w:w="9821" w:type="dxa"/>
            <w:tcBorders>
              <w:top w:val="nil"/>
              <w:left w:val="nil"/>
              <w:bottom w:val="single" w:sz="8" w:space="0" w:color="auto"/>
              <w:right w:val="single" w:sz="8" w:space="0" w:color="auto"/>
            </w:tcBorders>
            <w:shd w:val="clear" w:color="000000" w:fill="FFFFFF"/>
            <w:vAlign w:val="center"/>
            <w:hideMark/>
          </w:tcPr>
          <w:p w:rsidR="00A1772C" w:rsidRPr="0026252F" w:rsidRDefault="00A1772C" w:rsidP="00A1772C">
            <w:pPr>
              <w:pStyle w:val="PlainText"/>
              <w:rPr>
                <w:rFonts w:asciiTheme="majorHAnsi" w:hAnsiTheme="majorHAnsi"/>
                <w:b/>
                <w:sz w:val="20"/>
                <w:szCs w:val="20"/>
              </w:rPr>
            </w:pPr>
            <w:r w:rsidRPr="0026252F">
              <w:rPr>
                <w:rFonts w:asciiTheme="majorHAnsi" w:hAnsiTheme="majorHAnsi"/>
                <w:b/>
                <w:sz w:val="20"/>
                <w:szCs w:val="20"/>
              </w:rPr>
              <w:t>Supervisors of Field Team</w:t>
            </w:r>
          </w:p>
        </w:tc>
        <w:tc>
          <w:tcPr>
            <w:tcW w:w="1170" w:type="dxa"/>
            <w:tcBorders>
              <w:top w:val="nil"/>
              <w:left w:val="nil"/>
              <w:bottom w:val="single" w:sz="8" w:space="0" w:color="auto"/>
              <w:right w:val="single" w:sz="8" w:space="0" w:color="auto"/>
            </w:tcBorders>
            <w:shd w:val="clear" w:color="auto" w:fill="auto"/>
            <w:vAlign w:val="center"/>
            <w:hideMark/>
          </w:tcPr>
          <w:p w:rsidR="00A1772C" w:rsidRPr="0026252F" w:rsidRDefault="00A1772C" w:rsidP="00A1772C">
            <w:pPr>
              <w:rPr>
                <w:rFonts w:asciiTheme="majorHAnsi" w:hAnsiTheme="majorHAnsi"/>
                <w:sz w:val="20"/>
                <w:szCs w:val="20"/>
                <w:lang w:val="fr-FR" w:eastAsia="fr-FR"/>
              </w:rPr>
            </w:pPr>
            <w:r w:rsidRPr="0026252F">
              <w:rPr>
                <w:rFonts w:asciiTheme="majorHAnsi" w:hAnsiTheme="majorHAnsi"/>
                <w:sz w:val="20"/>
                <w:szCs w:val="20"/>
                <w:lang w:val="fr-FR" w:eastAsia="fr-FR"/>
              </w:rPr>
              <w:t> </w:t>
            </w:r>
          </w:p>
        </w:tc>
        <w:tc>
          <w:tcPr>
            <w:tcW w:w="530" w:type="dxa"/>
            <w:tcBorders>
              <w:top w:val="nil"/>
              <w:left w:val="nil"/>
              <w:bottom w:val="single" w:sz="8" w:space="0" w:color="auto"/>
              <w:right w:val="single" w:sz="8" w:space="0" w:color="auto"/>
            </w:tcBorders>
            <w:shd w:val="clear" w:color="auto" w:fill="auto"/>
            <w:vAlign w:val="center"/>
            <w:hideMark/>
          </w:tcPr>
          <w:p w:rsidR="00A1772C" w:rsidRPr="0026252F" w:rsidRDefault="00A1772C" w:rsidP="00A1772C">
            <w:pPr>
              <w:jc w:val="center"/>
              <w:rPr>
                <w:rFonts w:asciiTheme="majorHAnsi" w:hAnsiTheme="majorHAnsi"/>
                <w:sz w:val="20"/>
                <w:szCs w:val="20"/>
                <w:lang w:val="fr-FR" w:eastAsia="fr-FR"/>
              </w:rPr>
            </w:pPr>
            <w:r w:rsidRPr="0026252F">
              <w:rPr>
                <w:rFonts w:asciiTheme="majorHAnsi" w:hAnsiTheme="majorHAnsi"/>
                <w:sz w:val="20"/>
                <w:szCs w:val="20"/>
                <w:lang w:val="fr-FR" w:eastAsia="fr-FR"/>
              </w:rPr>
              <w:t> </w:t>
            </w:r>
          </w:p>
        </w:tc>
        <w:tc>
          <w:tcPr>
            <w:tcW w:w="990" w:type="dxa"/>
            <w:tcBorders>
              <w:top w:val="nil"/>
              <w:left w:val="nil"/>
              <w:bottom w:val="single" w:sz="8" w:space="0" w:color="auto"/>
              <w:right w:val="single" w:sz="8" w:space="0" w:color="auto"/>
            </w:tcBorders>
            <w:shd w:val="clear" w:color="000000" w:fill="FFFFFF"/>
            <w:vAlign w:val="center"/>
            <w:hideMark/>
          </w:tcPr>
          <w:p w:rsidR="00A1772C" w:rsidRPr="0026252F" w:rsidRDefault="00A1772C" w:rsidP="00A1772C">
            <w:pPr>
              <w:jc w:val="center"/>
              <w:rPr>
                <w:rFonts w:asciiTheme="majorHAnsi" w:hAnsiTheme="majorHAnsi"/>
                <w:sz w:val="20"/>
                <w:szCs w:val="20"/>
                <w:lang w:val="fr-FR" w:eastAsia="fr-FR"/>
              </w:rPr>
            </w:pPr>
            <w:r w:rsidRPr="0026252F">
              <w:rPr>
                <w:rFonts w:asciiTheme="majorHAnsi" w:hAnsiTheme="majorHAnsi"/>
                <w:sz w:val="20"/>
                <w:szCs w:val="20"/>
                <w:lang w:val="fr-FR" w:eastAsia="fr-FR"/>
              </w:rPr>
              <w:t> </w:t>
            </w:r>
          </w:p>
        </w:tc>
        <w:tc>
          <w:tcPr>
            <w:tcW w:w="1090" w:type="dxa"/>
            <w:tcBorders>
              <w:top w:val="nil"/>
              <w:left w:val="nil"/>
              <w:bottom w:val="single" w:sz="8" w:space="0" w:color="auto"/>
              <w:right w:val="single" w:sz="8" w:space="0" w:color="auto"/>
            </w:tcBorders>
            <w:shd w:val="clear" w:color="000000" w:fill="FFFFFF"/>
            <w:vAlign w:val="center"/>
            <w:hideMark/>
          </w:tcPr>
          <w:p w:rsidR="00A1772C" w:rsidRPr="0026252F" w:rsidRDefault="00A1772C" w:rsidP="00A1772C">
            <w:pPr>
              <w:jc w:val="center"/>
              <w:rPr>
                <w:rFonts w:asciiTheme="majorHAnsi" w:hAnsiTheme="majorHAnsi"/>
                <w:sz w:val="20"/>
                <w:szCs w:val="20"/>
                <w:lang w:val="fr-FR" w:eastAsia="fr-FR"/>
              </w:rPr>
            </w:pPr>
            <w:r w:rsidRPr="0026252F">
              <w:rPr>
                <w:rFonts w:asciiTheme="majorHAnsi" w:hAnsiTheme="majorHAnsi"/>
                <w:sz w:val="20"/>
                <w:szCs w:val="20"/>
                <w:lang w:val="fr-FR" w:eastAsia="fr-FR"/>
              </w:rPr>
              <w:t> </w:t>
            </w:r>
          </w:p>
        </w:tc>
        <w:tc>
          <w:tcPr>
            <w:tcW w:w="1250" w:type="dxa"/>
            <w:tcBorders>
              <w:top w:val="nil"/>
              <w:left w:val="nil"/>
              <w:bottom w:val="single" w:sz="8" w:space="0" w:color="auto"/>
              <w:right w:val="single" w:sz="8" w:space="0" w:color="auto"/>
            </w:tcBorders>
            <w:shd w:val="clear" w:color="auto" w:fill="auto"/>
            <w:noWrap/>
            <w:vAlign w:val="center"/>
            <w:hideMark/>
          </w:tcPr>
          <w:p w:rsidR="00A1772C" w:rsidRPr="0026252F" w:rsidRDefault="00A1772C" w:rsidP="00A1772C">
            <w:pPr>
              <w:jc w:val="center"/>
              <w:rPr>
                <w:rFonts w:asciiTheme="majorHAnsi" w:hAnsiTheme="majorHAnsi"/>
                <w:sz w:val="20"/>
                <w:szCs w:val="20"/>
                <w:lang w:val="fr-FR" w:eastAsia="fr-FR"/>
              </w:rPr>
            </w:pPr>
            <w:r w:rsidRPr="0026252F">
              <w:rPr>
                <w:rFonts w:asciiTheme="majorHAnsi" w:hAnsiTheme="majorHAnsi"/>
                <w:sz w:val="20"/>
                <w:szCs w:val="20"/>
                <w:lang w:val="fr-FR" w:eastAsia="fr-FR"/>
              </w:rPr>
              <w:t> </w:t>
            </w:r>
          </w:p>
        </w:tc>
      </w:tr>
      <w:tr w:rsidR="00A1772C" w:rsidRPr="007813E2" w:rsidTr="00C609B2">
        <w:trPr>
          <w:trHeight w:val="315"/>
        </w:trPr>
        <w:tc>
          <w:tcPr>
            <w:tcW w:w="619" w:type="dxa"/>
            <w:tcBorders>
              <w:top w:val="nil"/>
              <w:left w:val="single" w:sz="8" w:space="0" w:color="auto"/>
              <w:bottom w:val="single" w:sz="8" w:space="0" w:color="auto"/>
              <w:right w:val="single" w:sz="8" w:space="0" w:color="auto"/>
            </w:tcBorders>
            <w:shd w:val="clear" w:color="auto" w:fill="auto"/>
            <w:vAlign w:val="center"/>
            <w:hideMark/>
          </w:tcPr>
          <w:p w:rsidR="00A1772C" w:rsidRPr="007813E2" w:rsidRDefault="00A1772C" w:rsidP="00A1772C">
            <w:pPr>
              <w:rPr>
                <w:rFonts w:asciiTheme="minorHAnsi" w:hAnsiTheme="minorHAnsi"/>
                <w:b/>
                <w:bCs/>
                <w:color w:val="000000"/>
                <w:sz w:val="20"/>
                <w:szCs w:val="20"/>
                <w:lang w:val="fr-FR" w:eastAsia="fr-FR"/>
              </w:rPr>
            </w:pPr>
            <w:r w:rsidRPr="007813E2">
              <w:rPr>
                <w:rFonts w:asciiTheme="minorHAnsi" w:hAnsiTheme="minorHAnsi"/>
                <w:b/>
                <w:bCs/>
                <w:color w:val="000000"/>
                <w:sz w:val="20"/>
                <w:szCs w:val="20"/>
                <w:lang w:val="fr-FR" w:eastAsia="fr-FR"/>
              </w:rPr>
              <w:t> </w:t>
            </w:r>
          </w:p>
        </w:tc>
        <w:tc>
          <w:tcPr>
            <w:tcW w:w="9821" w:type="dxa"/>
            <w:tcBorders>
              <w:top w:val="nil"/>
              <w:left w:val="nil"/>
              <w:bottom w:val="single" w:sz="8" w:space="0" w:color="auto"/>
              <w:right w:val="single" w:sz="8" w:space="0" w:color="auto"/>
            </w:tcBorders>
            <w:shd w:val="clear" w:color="000000" w:fill="FFFFFF"/>
            <w:vAlign w:val="center"/>
            <w:hideMark/>
          </w:tcPr>
          <w:p w:rsidR="00A1772C" w:rsidRPr="0026252F" w:rsidRDefault="00A1772C" w:rsidP="00A1772C">
            <w:pPr>
              <w:pStyle w:val="PlainText"/>
              <w:rPr>
                <w:rFonts w:asciiTheme="majorHAnsi" w:hAnsiTheme="majorHAnsi"/>
                <w:sz w:val="20"/>
                <w:szCs w:val="20"/>
              </w:rPr>
            </w:pPr>
            <w:r w:rsidRPr="0026252F">
              <w:rPr>
                <w:rFonts w:asciiTheme="majorHAnsi" w:hAnsiTheme="majorHAnsi"/>
                <w:sz w:val="20"/>
                <w:szCs w:val="20"/>
              </w:rPr>
              <w:t xml:space="preserve">Per diem national frameworks </w:t>
            </w:r>
          </w:p>
        </w:tc>
        <w:tc>
          <w:tcPr>
            <w:tcW w:w="1170" w:type="dxa"/>
            <w:tcBorders>
              <w:top w:val="nil"/>
              <w:left w:val="nil"/>
              <w:bottom w:val="single" w:sz="8" w:space="0" w:color="auto"/>
              <w:right w:val="single" w:sz="8" w:space="0" w:color="auto"/>
            </w:tcBorders>
            <w:shd w:val="clear" w:color="auto" w:fill="auto"/>
            <w:vAlign w:val="center"/>
            <w:hideMark/>
          </w:tcPr>
          <w:p w:rsidR="00A1772C" w:rsidRPr="0026252F" w:rsidRDefault="00A1772C" w:rsidP="00A1772C">
            <w:pPr>
              <w:rPr>
                <w:rFonts w:asciiTheme="majorHAnsi" w:hAnsiTheme="majorHAnsi"/>
                <w:sz w:val="20"/>
                <w:szCs w:val="20"/>
                <w:lang w:val="fr-FR" w:eastAsia="fr-FR"/>
              </w:rPr>
            </w:pPr>
            <w:r w:rsidRPr="0026252F">
              <w:rPr>
                <w:rFonts w:asciiTheme="majorHAnsi" w:hAnsiTheme="majorHAnsi"/>
                <w:sz w:val="20"/>
                <w:szCs w:val="20"/>
                <w:lang w:val="fr-FR" w:eastAsia="fr-FR"/>
              </w:rPr>
              <w:t>Per / Day</w:t>
            </w:r>
          </w:p>
        </w:tc>
        <w:tc>
          <w:tcPr>
            <w:tcW w:w="530" w:type="dxa"/>
            <w:tcBorders>
              <w:top w:val="nil"/>
              <w:left w:val="nil"/>
              <w:bottom w:val="single" w:sz="8" w:space="0" w:color="auto"/>
              <w:right w:val="single" w:sz="8" w:space="0" w:color="auto"/>
            </w:tcBorders>
            <w:shd w:val="clear" w:color="auto" w:fill="auto"/>
            <w:vAlign w:val="center"/>
            <w:hideMark/>
          </w:tcPr>
          <w:p w:rsidR="00A1772C" w:rsidRPr="0026252F" w:rsidRDefault="00A1772C" w:rsidP="00A1772C">
            <w:pPr>
              <w:jc w:val="center"/>
              <w:rPr>
                <w:rFonts w:asciiTheme="majorHAnsi" w:hAnsiTheme="majorHAnsi"/>
                <w:sz w:val="20"/>
                <w:szCs w:val="20"/>
                <w:lang w:val="fr-FR" w:eastAsia="fr-FR"/>
              </w:rPr>
            </w:pPr>
            <w:r w:rsidRPr="0026252F">
              <w:rPr>
                <w:rFonts w:asciiTheme="majorHAnsi" w:hAnsiTheme="majorHAnsi"/>
                <w:sz w:val="20"/>
                <w:szCs w:val="20"/>
                <w:lang w:val="fr-FR" w:eastAsia="fr-FR"/>
              </w:rPr>
              <w:t>3</w:t>
            </w:r>
          </w:p>
        </w:tc>
        <w:tc>
          <w:tcPr>
            <w:tcW w:w="990" w:type="dxa"/>
            <w:tcBorders>
              <w:top w:val="nil"/>
              <w:left w:val="nil"/>
              <w:bottom w:val="single" w:sz="8" w:space="0" w:color="auto"/>
              <w:right w:val="single" w:sz="8" w:space="0" w:color="auto"/>
            </w:tcBorders>
            <w:shd w:val="clear" w:color="000000" w:fill="FFFFFF"/>
            <w:vAlign w:val="center"/>
            <w:hideMark/>
          </w:tcPr>
          <w:p w:rsidR="00A1772C" w:rsidRPr="0026252F" w:rsidRDefault="00243D43" w:rsidP="00A1772C">
            <w:pPr>
              <w:jc w:val="center"/>
              <w:rPr>
                <w:rFonts w:asciiTheme="majorHAnsi" w:hAnsiTheme="majorHAnsi"/>
                <w:sz w:val="20"/>
                <w:szCs w:val="20"/>
                <w:lang w:val="fr-FR" w:eastAsia="fr-FR"/>
              </w:rPr>
            </w:pPr>
            <w:r w:rsidRPr="0026252F">
              <w:rPr>
                <w:rFonts w:asciiTheme="majorHAnsi" w:hAnsiTheme="majorHAnsi"/>
                <w:sz w:val="20"/>
                <w:szCs w:val="20"/>
                <w:lang w:val="fr-FR" w:eastAsia="fr-FR"/>
              </w:rPr>
              <w:t>60</w:t>
            </w:r>
          </w:p>
        </w:tc>
        <w:tc>
          <w:tcPr>
            <w:tcW w:w="1090" w:type="dxa"/>
            <w:tcBorders>
              <w:top w:val="nil"/>
              <w:left w:val="nil"/>
              <w:bottom w:val="single" w:sz="8" w:space="0" w:color="auto"/>
              <w:right w:val="single" w:sz="8" w:space="0" w:color="auto"/>
            </w:tcBorders>
            <w:shd w:val="clear" w:color="000000" w:fill="FFFFFF"/>
            <w:vAlign w:val="center"/>
            <w:hideMark/>
          </w:tcPr>
          <w:p w:rsidR="00A1772C" w:rsidRPr="0026252F" w:rsidRDefault="00C609B2" w:rsidP="00A1772C">
            <w:pPr>
              <w:jc w:val="center"/>
              <w:rPr>
                <w:rFonts w:asciiTheme="majorHAnsi" w:hAnsiTheme="majorHAnsi"/>
                <w:sz w:val="20"/>
                <w:szCs w:val="20"/>
                <w:lang w:val="fr-FR" w:eastAsia="fr-FR"/>
              </w:rPr>
            </w:pPr>
            <w:r w:rsidRPr="0026252F">
              <w:rPr>
                <w:rFonts w:asciiTheme="majorHAnsi" w:hAnsiTheme="majorHAnsi"/>
                <w:sz w:val="20"/>
                <w:szCs w:val="20"/>
                <w:lang w:val="fr-FR" w:eastAsia="fr-FR"/>
              </w:rPr>
              <w:t>70</w:t>
            </w:r>
          </w:p>
        </w:tc>
        <w:tc>
          <w:tcPr>
            <w:tcW w:w="1250" w:type="dxa"/>
            <w:tcBorders>
              <w:top w:val="nil"/>
              <w:left w:val="nil"/>
              <w:bottom w:val="single" w:sz="8" w:space="0" w:color="auto"/>
              <w:right w:val="single" w:sz="8" w:space="0" w:color="auto"/>
            </w:tcBorders>
            <w:shd w:val="clear" w:color="auto" w:fill="auto"/>
            <w:noWrap/>
            <w:vAlign w:val="center"/>
            <w:hideMark/>
          </w:tcPr>
          <w:p w:rsidR="00A1772C" w:rsidRPr="0026252F" w:rsidRDefault="00243D43" w:rsidP="00243D43">
            <w:pPr>
              <w:jc w:val="center"/>
              <w:rPr>
                <w:rFonts w:asciiTheme="majorHAnsi" w:hAnsiTheme="majorHAnsi"/>
                <w:sz w:val="20"/>
                <w:szCs w:val="20"/>
                <w:lang w:val="fr-FR" w:eastAsia="fr-FR"/>
              </w:rPr>
            </w:pPr>
            <w:r w:rsidRPr="0026252F">
              <w:rPr>
                <w:rFonts w:asciiTheme="majorHAnsi" w:hAnsiTheme="majorHAnsi"/>
                <w:sz w:val="20"/>
                <w:szCs w:val="20"/>
                <w:lang w:val="fr-FR" w:eastAsia="fr-FR"/>
              </w:rPr>
              <w:t>12 600</w:t>
            </w:r>
          </w:p>
        </w:tc>
      </w:tr>
      <w:tr w:rsidR="00A1772C" w:rsidRPr="007813E2" w:rsidTr="00C609B2">
        <w:trPr>
          <w:trHeight w:val="250"/>
        </w:trPr>
        <w:tc>
          <w:tcPr>
            <w:tcW w:w="619" w:type="dxa"/>
            <w:tcBorders>
              <w:top w:val="nil"/>
              <w:left w:val="single" w:sz="8" w:space="0" w:color="auto"/>
              <w:bottom w:val="single" w:sz="8" w:space="0" w:color="auto"/>
              <w:right w:val="single" w:sz="8" w:space="0" w:color="auto"/>
            </w:tcBorders>
            <w:shd w:val="clear" w:color="auto" w:fill="auto"/>
            <w:vAlign w:val="center"/>
            <w:hideMark/>
          </w:tcPr>
          <w:p w:rsidR="00A1772C" w:rsidRPr="007813E2" w:rsidRDefault="00A1772C" w:rsidP="00A1772C">
            <w:pPr>
              <w:rPr>
                <w:rFonts w:asciiTheme="minorHAnsi" w:hAnsiTheme="minorHAnsi"/>
                <w:color w:val="000000"/>
                <w:sz w:val="20"/>
                <w:szCs w:val="20"/>
                <w:lang w:val="fr-FR" w:eastAsia="fr-FR"/>
              </w:rPr>
            </w:pPr>
            <w:r w:rsidRPr="007813E2">
              <w:rPr>
                <w:rFonts w:asciiTheme="minorHAnsi" w:hAnsiTheme="minorHAnsi"/>
                <w:color w:val="000000"/>
                <w:sz w:val="20"/>
                <w:szCs w:val="20"/>
                <w:lang w:val="fr-FR" w:eastAsia="fr-FR"/>
              </w:rPr>
              <w:t> </w:t>
            </w:r>
          </w:p>
        </w:tc>
        <w:tc>
          <w:tcPr>
            <w:tcW w:w="9821" w:type="dxa"/>
            <w:tcBorders>
              <w:top w:val="nil"/>
              <w:left w:val="nil"/>
              <w:bottom w:val="single" w:sz="8" w:space="0" w:color="auto"/>
              <w:right w:val="single" w:sz="8" w:space="0" w:color="auto"/>
            </w:tcBorders>
            <w:shd w:val="clear" w:color="000000" w:fill="FFFFFF"/>
            <w:vAlign w:val="center"/>
            <w:hideMark/>
          </w:tcPr>
          <w:p w:rsidR="00A1772C" w:rsidRPr="0026252F" w:rsidRDefault="00A1772C" w:rsidP="00A1772C">
            <w:pPr>
              <w:pStyle w:val="PlainText"/>
              <w:rPr>
                <w:rFonts w:asciiTheme="majorHAnsi" w:hAnsiTheme="majorHAnsi"/>
                <w:sz w:val="20"/>
                <w:szCs w:val="20"/>
              </w:rPr>
            </w:pPr>
            <w:r w:rsidRPr="0026252F">
              <w:rPr>
                <w:rFonts w:asciiTheme="majorHAnsi" w:hAnsiTheme="majorHAnsi"/>
                <w:sz w:val="20"/>
                <w:szCs w:val="20"/>
              </w:rPr>
              <w:t xml:space="preserve">Establish a system of communication between the border districts of the three countries for the follow-up of contacts </w:t>
            </w:r>
          </w:p>
        </w:tc>
        <w:tc>
          <w:tcPr>
            <w:tcW w:w="1170" w:type="dxa"/>
            <w:tcBorders>
              <w:top w:val="nil"/>
              <w:left w:val="nil"/>
              <w:bottom w:val="single" w:sz="8" w:space="0" w:color="auto"/>
              <w:right w:val="single" w:sz="8" w:space="0" w:color="auto"/>
            </w:tcBorders>
            <w:shd w:val="clear" w:color="auto" w:fill="auto"/>
            <w:vAlign w:val="center"/>
            <w:hideMark/>
          </w:tcPr>
          <w:p w:rsidR="00A1772C" w:rsidRPr="0026252F" w:rsidRDefault="00A1772C" w:rsidP="00A1772C">
            <w:pPr>
              <w:rPr>
                <w:rFonts w:asciiTheme="majorHAnsi" w:hAnsiTheme="majorHAnsi"/>
                <w:sz w:val="20"/>
                <w:szCs w:val="20"/>
                <w:lang w:val="fr-FR" w:eastAsia="fr-FR"/>
              </w:rPr>
            </w:pPr>
            <w:r w:rsidRPr="0026252F">
              <w:rPr>
                <w:rFonts w:asciiTheme="majorHAnsi" w:hAnsiTheme="majorHAnsi"/>
                <w:sz w:val="20"/>
                <w:szCs w:val="20"/>
                <w:lang w:val="fr-FR" w:eastAsia="fr-FR"/>
              </w:rPr>
              <w:t xml:space="preserve">Package </w:t>
            </w:r>
          </w:p>
        </w:tc>
        <w:tc>
          <w:tcPr>
            <w:tcW w:w="530" w:type="dxa"/>
            <w:tcBorders>
              <w:top w:val="nil"/>
              <w:left w:val="nil"/>
              <w:bottom w:val="single" w:sz="8" w:space="0" w:color="auto"/>
              <w:right w:val="single" w:sz="8" w:space="0" w:color="auto"/>
            </w:tcBorders>
            <w:shd w:val="clear" w:color="auto" w:fill="auto"/>
            <w:vAlign w:val="center"/>
            <w:hideMark/>
          </w:tcPr>
          <w:p w:rsidR="00A1772C" w:rsidRPr="0026252F" w:rsidRDefault="00A1772C" w:rsidP="00A1772C">
            <w:pPr>
              <w:jc w:val="center"/>
              <w:rPr>
                <w:rFonts w:asciiTheme="majorHAnsi" w:hAnsiTheme="majorHAnsi"/>
                <w:sz w:val="20"/>
                <w:szCs w:val="20"/>
                <w:lang w:val="fr-FR" w:eastAsia="fr-FR"/>
              </w:rPr>
            </w:pPr>
            <w:r w:rsidRPr="0026252F">
              <w:rPr>
                <w:rFonts w:asciiTheme="majorHAnsi" w:hAnsiTheme="majorHAnsi"/>
                <w:sz w:val="20"/>
                <w:szCs w:val="20"/>
                <w:lang w:val="fr-FR" w:eastAsia="fr-FR"/>
              </w:rPr>
              <w:t>1</w:t>
            </w:r>
          </w:p>
        </w:tc>
        <w:tc>
          <w:tcPr>
            <w:tcW w:w="990" w:type="dxa"/>
            <w:tcBorders>
              <w:top w:val="nil"/>
              <w:left w:val="nil"/>
              <w:bottom w:val="single" w:sz="8" w:space="0" w:color="auto"/>
              <w:right w:val="single" w:sz="8" w:space="0" w:color="auto"/>
            </w:tcBorders>
            <w:shd w:val="clear" w:color="000000" w:fill="FFFFFF"/>
            <w:vAlign w:val="center"/>
            <w:hideMark/>
          </w:tcPr>
          <w:p w:rsidR="00A1772C" w:rsidRPr="0026252F" w:rsidRDefault="00A1772C" w:rsidP="00A1772C">
            <w:pPr>
              <w:jc w:val="center"/>
              <w:rPr>
                <w:rFonts w:asciiTheme="majorHAnsi" w:hAnsiTheme="majorHAnsi"/>
                <w:sz w:val="20"/>
                <w:szCs w:val="20"/>
                <w:lang w:val="fr-FR" w:eastAsia="fr-FR"/>
              </w:rPr>
            </w:pPr>
            <w:r w:rsidRPr="0026252F">
              <w:rPr>
                <w:rFonts w:asciiTheme="majorHAnsi" w:hAnsiTheme="majorHAnsi"/>
                <w:sz w:val="20"/>
                <w:szCs w:val="20"/>
                <w:lang w:val="fr-FR" w:eastAsia="fr-FR"/>
              </w:rPr>
              <w:t>1</w:t>
            </w:r>
          </w:p>
        </w:tc>
        <w:tc>
          <w:tcPr>
            <w:tcW w:w="1090" w:type="dxa"/>
            <w:tcBorders>
              <w:top w:val="nil"/>
              <w:left w:val="nil"/>
              <w:bottom w:val="single" w:sz="8" w:space="0" w:color="auto"/>
              <w:right w:val="single" w:sz="8" w:space="0" w:color="auto"/>
            </w:tcBorders>
            <w:shd w:val="clear" w:color="000000" w:fill="FFFFFF"/>
            <w:vAlign w:val="center"/>
            <w:hideMark/>
          </w:tcPr>
          <w:p w:rsidR="00A1772C" w:rsidRPr="0026252F" w:rsidRDefault="00A1772C" w:rsidP="00A1772C">
            <w:pPr>
              <w:jc w:val="center"/>
              <w:rPr>
                <w:rFonts w:asciiTheme="majorHAnsi" w:hAnsiTheme="majorHAnsi"/>
                <w:sz w:val="20"/>
                <w:szCs w:val="20"/>
                <w:lang w:val="fr-FR" w:eastAsia="fr-FR"/>
              </w:rPr>
            </w:pPr>
            <w:r w:rsidRPr="0026252F">
              <w:rPr>
                <w:rFonts w:asciiTheme="majorHAnsi" w:hAnsiTheme="majorHAnsi"/>
                <w:sz w:val="20"/>
                <w:szCs w:val="20"/>
                <w:lang w:val="fr-FR" w:eastAsia="fr-FR"/>
              </w:rPr>
              <w:t>15 000</w:t>
            </w:r>
          </w:p>
        </w:tc>
        <w:tc>
          <w:tcPr>
            <w:tcW w:w="1250" w:type="dxa"/>
            <w:tcBorders>
              <w:top w:val="nil"/>
              <w:left w:val="nil"/>
              <w:bottom w:val="single" w:sz="8" w:space="0" w:color="auto"/>
              <w:right w:val="single" w:sz="8" w:space="0" w:color="auto"/>
            </w:tcBorders>
            <w:shd w:val="clear" w:color="auto" w:fill="auto"/>
            <w:noWrap/>
            <w:vAlign w:val="center"/>
            <w:hideMark/>
          </w:tcPr>
          <w:p w:rsidR="00A1772C" w:rsidRPr="0026252F" w:rsidRDefault="00A1772C" w:rsidP="00A1772C">
            <w:pPr>
              <w:jc w:val="center"/>
              <w:rPr>
                <w:rFonts w:asciiTheme="majorHAnsi" w:hAnsiTheme="majorHAnsi"/>
                <w:sz w:val="20"/>
                <w:szCs w:val="20"/>
                <w:lang w:val="fr-FR" w:eastAsia="fr-FR"/>
              </w:rPr>
            </w:pPr>
            <w:r w:rsidRPr="0026252F">
              <w:rPr>
                <w:rFonts w:asciiTheme="majorHAnsi" w:hAnsiTheme="majorHAnsi"/>
                <w:sz w:val="20"/>
                <w:szCs w:val="20"/>
                <w:lang w:val="fr-FR" w:eastAsia="fr-FR"/>
              </w:rPr>
              <w:t>15 000</w:t>
            </w:r>
          </w:p>
        </w:tc>
      </w:tr>
      <w:tr w:rsidR="00A1772C" w:rsidRPr="007813E2" w:rsidTr="00C609B2">
        <w:trPr>
          <w:trHeight w:val="331"/>
        </w:trPr>
        <w:tc>
          <w:tcPr>
            <w:tcW w:w="619" w:type="dxa"/>
            <w:tcBorders>
              <w:top w:val="nil"/>
              <w:left w:val="single" w:sz="8" w:space="0" w:color="auto"/>
              <w:bottom w:val="single" w:sz="8" w:space="0" w:color="auto"/>
              <w:right w:val="single" w:sz="8" w:space="0" w:color="auto"/>
            </w:tcBorders>
            <w:shd w:val="clear" w:color="auto" w:fill="auto"/>
            <w:vAlign w:val="center"/>
            <w:hideMark/>
          </w:tcPr>
          <w:p w:rsidR="00A1772C" w:rsidRPr="007813E2" w:rsidRDefault="00A1772C" w:rsidP="00A1772C">
            <w:pPr>
              <w:rPr>
                <w:rFonts w:asciiTheme="minorHAnsi" w:hAnsiTheme="minorHAnsi"/>
                <w:b/>
                <w:bCs/>
                <w:color w:val="000000"/>
                <w:sz w:val="20"/>
                <w:szCs w:val="20"/>
                <w:lang w:val="fr-FR" w:eastAsia="fr-FR"/>
              </w:rPr>
            </w:pPr>
            <w:r w:rsidRPr="007813E2">
              <w:rPr>
                <w:rFonts w:asciiTheme="minorHAnsi" w:hAnsiTheme="minorHAnsi"/>
                <w:b/>
                <w:bCs/>
                <w:color w:val="000000"/>
                <w:sz w:val="20"/>
                <w:szCs w:val="20"/>
                <w:lang w:val="fr-FR" w:eastAsia="fr-FR"/>
              </w:rPr>
              <w:t> </w:t>
            </w:r>
          </w:p>
        </w:tc>
        <w:tc>
          <w:tcPr>
            <w:tcW w:w="9821" w:type="dxa"/>
            <w:tcBorders>
              <w:top w:val="nil"/>
              <w:left w:val="nil"/>
              <w:bottom w:val="single" w:sz="8" w:space="0" w:color="auto"/>
              <w:right w:val="single" w:sz="8" w:space="0" w:color="auto"/>
            </w:tcBorders>
            <w:shd w:val="clear" w:color="000000" w:fill="FFFFFF"/>
            <w:vAlign w:val="center"/>
            <w:hideMark/>
          </w:tcPr>
          <w:p w:rsidR="00A1772C" w:rsidRPr="0026252F" w:rsidRDefault="00A1772C" w:rsidP="00A1772C">
            <w:pPr>
              <w:pStyle w:val="PlainText"/>
              <w:rPr>
                <w:rFonts w:asciiTheme="majorHAnsi" w:hAnsiTheme="majorHAnsi"/>
                <w:sz w:val="20"/>
                <w:szCs w:val="20"/>
              </w:rPr>
            </w:pPr>
            <w:r w:rsidRPr="0026252F">
              <w:rPr>
                <w:rFonts w:asciiTheme="majorHAnsi" w:hAnsiTheme="majorHAnsi"/>
                <w:sz w:val="20"/>
                <w:szCs w:val="20"/>
              </w:rPr>
              <w:t xml:space="preserve">Develop the technical and financial management of the epidemic report </w:t>
            </w:r>
          </w:p>
        </w:tc>
        <w:tc>
          <w:tcPr>
            <w:tcW w:w="1170" w:type="dxa"/>
            <w:tcBorders>
              <w:top w:val="nil"/>
              <w:left w:val="nil"/>
              <w:bottom w:val="single" w:sz="8" w:space="0" w:color="auto"/>
              <w:right w:val="single" w:sz="8" w:space="0" w:color="auto"/>
            </w:tcBorders>
            <w:shd w:val="clear" w:color="auto" w:fill="auto"/>
            <w:vAlign w:val="center"/>
            <w:hideMark/>
          </w:tcPr>
          <w:p w:rsidR="00A1772C" w:rsidRPr="0026252F" w:rsidRDefault="00A1772C" w:rsidP="00A1772C">
            <w:pPr>
              <w:rPr>
                <w:rFonts w:asciiTheme="majorHAnsi" w:hAnsiTheme="majorHAnsi"/>
                <w:sz w:val="20"/>
                <w:szCs w:val="20"/>
                <w:lang w:val="fr-FR" w:eastAsia="fr-FR"/>
              </w:rPr>
            </w:pPr>
            <w:r w:rsidRPr="0026252F">
              <w:rPr>
                <w:rFonts w:asciiTheme="majorHAnsi" w:hAnsiTheme="majorHAnsi"/>
                <w:sz w:val="20"/>
                <w:szCs w:val="20"/>
                <w:lang w:val="fr-FR" w:eastAsia="fr-FR"/>
              </w:rPr>
              <w:t>Package</w:t>
            </w:r>
          </w:p>
        </w:tc>
        <w:tc>
          <w:tcPr>
            <w:tcW w:w="530" w:type="dxa"/>
            <w:tcBorders>
              <w:top w:val="nil"/>
              <w:left w:val="nil"/>
              <w:bottom w:val="single" w:sz="8" w:space="0" w:color="auto"/>
              <w:right w:val="single" w:sz="8" w:space="0" w:color="auto"/>
            </w:tcBorders>
            <w:shd w:val="clear" w:color="auto" w:fill="auto"/>
            <w:vAlign w:val="center"/>
            <w:hideMark/>
          </w:tcPr>
          <w:p w:rsidR="00A1772C" w:rsidRPr="0026252F" w:rsidRDefault="00A1772C" w:rsidP="00A1772C">
            <w:pPr>
              <w:jc w:val="center"/>
              <w:rPr>
                <w:rFonts w:asciiTheme="majorHAnsi" w:hAnsiTheme="majorHAnsi"/>
                <w:sz w:val="20"/>
                <w:szCs w:val="20"/>
                <w:lang w:val="fr-FR" w:eastAsia="fr-FR"/>
              </w:rPr>
            </w:pPr>
            <w:r w:rsidRPr="0026252F">
              <w:rPr>
                <w:rFonts w:asciiTheme="majorHAnsi" w:hAnsiTheme="majorHAnsi"/>
                <w:sz w:val="20"/>
                <w:szCs w:val="20"/>
                <w:lang w:val="fr-FR" w:eastAsia="fr-FR"/>
              </w:rPr>
              <w:t>1</w:t>
            </w:r>
          </w:p>
        </w:tc>
        <w:tc>
          <w:tcPr>
            <w:tcW w:w="990" w:type="dxa"/>
            <w:tcBorders>
              <w:top w:val="nil"/>
              <w:left w:val="nil"/>
              <w:bottom w:val="single" w:sz="8" w:space="0" w:color="auto"/>
              <w:right w:val="single" w:sz="8" w:space="0" w:color="auto"/>
            </w:tcBorders>
            <w:shd w:val="clear" w:color="000000" w:fill="FFFFFF"/>
            <w:vAlign w:val="center"/>
            <w:hideMark/>
          </w:tcPr>
          <w:p w:rsidR="00A1772C" w:rsidRPr="0026252F" w:rsidRDefault="00A1772C" w:rsidP="00A1772C">
            <w:pPr>
              <w:jc w:val="center"/>
              <w:rPr>
                <w:rFonts w:asciiTheme="majorHAnsi" w:hAnsiTheme="majorHAnsi"/>
                <w:sz w:val="20"/>
                <w:szCs w:val="20"/>
                <w:lang w:val="fr-FR" w:eastAsia="fr-FR"/>
              </w:rPr>
            </w:pPr>
            <w:r w:rsidRPr="0026252F">
              <w:rPr>
                <w:rFonts w:asciiTheme="majorHAnsi" w:hAnsiTheme="majorHAnsi"/>
                <w:sz w:val="20"/>
                <w:szCs w:val="20"/>
                <w:lang w:val="fr-FR" w:eastAsia="fr-FR"/>
              </w:rPr>
              <w:t>1</w:t>
            </w:r>
          </w:p>
        </w:tc>
        <w:tc>
          <w:tcPr>
            <w:tcW w:w="1090" w:type="dxa"/>
            <w:tcBorders>
              <w:top w:val="nil"/>
              <w:left w:val="nil"/>
              <w:bottom w:val="single" w:sz="8" w:space="0" w:color="auto"/>
              <w:right w:val="single" w:sz="8" w:space="0" w:color="auto"/>
            </w:tcBorders>
            <w:shd w:val="clear" w:color="000000" w:fill="FFFFFF"/>
            <w:vAlign w:val="center"/>
            <w:hideMark/>
          </w:tcPr>
          <w:p w:rsidR="00A1772C" w:rsidRPr="0026252F" w:rsidRDefault="00A1772C" w:rsidP="00A1772C">
            <w:pPr>
              <w:jc w:val="center"/>
              <w:rPr>
                <w:rFonts w:asciiTheme="majorHAnsi" w:hAnsiTheme="majorHAnsi"/>
                <w:sz w:val="20"/>
                <w:szCs w:val="20"/>
                <w:lang w:val="fr-FR" w:eastAsia="fr-FR"/>
              </w:rPr>
            </w:pPr>
            <w:r w:rsidRPr="0026252F">
              <w:rPr>
                <w:rFonts w:asciiTheme="majorHAnsi" w:hAnsiTheme="majorHAnsi"/>
                <w:sz w:val="20"/>
                <w:szCs w:val="20"/>
                <w:lang w:val="fr-FR" w:eastAsia="fr-FR"/>
              </w:rPr>
              <w:t>11 000</w:t>
            </w:r>
          </w:p>
        </w:tc>
        <w:tc>
          <w:tcPr>
            <w:tcW w:w="1250" w:type="dxa"/>
            <w:tcBorders>
              <w:top w:val="nil"/>
              <w:left w:val="nil"/>
              <w:bottom w:val="single" w:sz="8" w:space="0" w:color="auto"/>
              <w:right w:val="single" w:sz="8" w:space="0" w:color="auto"/>
            </w:tcBorders>
            <w:shd w:val="clear" w:color="auto" w:fill="auto"/>
            <w:vAlign w:val="center"/>
            <w:hideMark/>
          </w:tcPr>
          <w:p w:rsidR="00A1772C" w:rsidRPr="0026252F" w:rsidRDefault="00A1772C" w:rsidP="00A1772C">
            <w:pPr>
              <w:jc w:val="center"/>
              <w:rPr>
                <w:rFonts w:asciiTheme="majorHAnsi" w:hAnsiTheme="majorHAnsi"/>
                <w:sz w:val="20"/>
                <w:szCs w:val="20"/>
                <w:lang w:val="fr-FR" w:eastAsia="fr-FR"/>
              </w:rPr>
            </w:pPr>
            <w:r w:rsidRPr="0026252F">
              <w:rPr>
                <w:rFonts w:asciiTheme="majorHAnsi" w:hAnsiTheme="majorHAnsi"/>
                <w:sz w:val="20"/>
                <w:szCs w:val="20"/>
                <w:lang w:val="fr-FR" w:eastAsia="fr-FR"/>
              </w:rPr>
              <w:t>11 000</w:t>
            </w:r>
          </w:p>
        </w:tc>
      </w:tr>
      <w:tr w:rsidR="00A1772C" w:rsidRPr="007813E2" w:rsidTr="00C609B2">
        <w:trPr>
          <w:trHeight w:val="259"/>
        </w:trPr>
        <w:tc>
          <w:tcPr>
            <w:tcW w:w="619" w:type="dxa"/>
            <w:tcBorders>
              <w:top w:val="nil"/>
              <w:left w:val="single" w:sz="8" w:space="0" w:color="auto"/>
              <w:bottom w:val="single" w:sz="8" w:space="0" w:color="auto"/>
              <w:right w:val="single" w:sz="8" w:space="0" w:color="auto"/>
            </w:tcBorders>
            <w:shd w:val="clear" w:color="auto" w:fill="auto"/>
            <w:vAlign w:val="center"/>
            <w:hideMark/>
          </w:tcPr>
          <w:p w:rsidR="00A1772C" w:rsidRPr="007813E2" w:rsidRDefault="00A1772C" w:rsidP="00A1772C">
            <w:pPr>
              <w:rPr>
                <w:rFonts w:asciiTheme="minorHAnsi" w:hAnsiTheme="minorHAnsi"/>
                <w:b/>
                <w:bCs/>
                <w:color w:val="000000"/>
                <w:sz w:val="20"/>
                <w:szCs w:val="20"/>
                <w:lang w:val="fr-FR" w:eastAsia="fr-FR"/>
              </w:rPr>
            </w:pPr>
            <w:r w:rsidRPr="007813E2">
              <w:rPr>
                <w:rFonts w:asciiTheme="minorHAnsi" w:hAnsiTheme="minorHAnsi"/>
                <w:b/>
                <w:bCs/>
                <w:color w:val="000000"/>
                <w:sz w:val="20"/>
                <w:szCs w:val="20"/>
                <w:lang w:val="fr-FR" w:eastAsia="fr-FR"/>
              </w:rPr>
              <w:t> </w:t>
            </w:r>
          </w:p>
        </w:tc>
        <w:tc>
          <w:tcPr>
            <w:tcW w:w="9821" w:type="dxa"/>
            <w:tcBorders>
              <w:top w:val="nil"/>
              <w:left w:val="nil"/>
              <w:bottom w:val="single" w:sz="8" w:space="0" w:color="auto"/>
              <w:right w:val="single" w:sz="8" w:space="0" w:color="auto"/>
            </w:tcBorders>
            <w:shd w:val="clear" w:color="000000" w:fill="FFFFFF"/>
            <w:vAlign w:val="center"/>
            <w:hideMark/>
          </w:tcPr>
          <w:p w:rsidR="00A1772C" w:rsidRPr="0026252F" w:rsidRDefault="00A1772C" w:rsidP="00A1772C">
            <w:pPr>
              <w:pStyle w:val="PlainText"/>
              <w:rPr>
                <w:rFonts w:asciiTheme="majorHAnsi" w:hAnsiTheme="majorHAnsi"/>
                <w:sz w:val="20"/>
                <w:szCs w:val="20"/>
              </w:rPr>
            </w:pPr>
            <w:r w:rsidRPr="0026252F">
              <w:rPr>
                <w:rFonts w:asciiTheme="majorHAnsi" w:hAnsiTheme="majorHAnsi"/>
                <w:sz w:val="20"/>
                <w:szCs w:val="20"/>
              </w:rPr>
              <w:t xml:space="preserve">Carry out a final assessment of the management of the epidemic survey </w:t>
            </w:r>
          </w:p>
        </w:tc>
        <w:tc>
          <w:tcPr>
            <w:tcW w:w="1170" w:type="dxa"/>
            <w:tcBorders>
              <w:top w:val="nil"/>
              <w:left w:val="nil"/>
              <w:bottom w:val="single" w:sz="8" w:space="0" w:color="auto"/>
              <w:right w:val="single" w:sz="8" w:space="0" w:color="auto"/>
            </w:tcBorders>
            <w:shd w:val="clear" w:color="auto" w:fill="auto"/>
            <w:vAlign w:val="center"/>
          </w:tcPr>
          <w:p w:rsidR="00A1772C" w:rsidRPr="0026252F" w:rsidRDefault="00A1772C" w:rsidP="00A1772C">
            <w:pPr>
              <w:rPr>
                <w:rFonts w:asciiTheme="majorHAnsi" w:hAnsiTheme="majorHAnsi"/>
                <w:sz w:val="20"/>
                <w:szCs w:val="20"/>
                <w:lang w:val="fr-FR" w:eastAsia="fr-FR"/>
              </w:rPr>
            </w:pPr>
            <w:r w:rsidRPr="0026252F">
              <w:rPr>
                <w:rFonts w:asciiTheme="majorHAnsi" w:hAnsiTheme="majorHAnsi"/>
                <w:sz w:val="20"/>
                <w:szCs w:val="20"/>
                <w:lang w:val="fr-FR" w:eastAsia="fr-FR"/>
              </w:rPr>
              <w:t>Package</w:t>
            </w:r>
          </w:p>
        </w:tc>
        <w:tc>
          <w:tcPr>
            <w:tcW w:w="530" w:type="dxa"/>
            <w:tcBorders>
              <w:top w:val="nil"/>
              <w:left w:val="nil"/>
              <w:bottom w:val="single" w:sz="8" w:space="0" w:color="auto"/>
              <w:right w:val="single" w:sz="8" w:space="0" w:color="auto"/>
            </w:tcBorders>
            <w:shd w:val="clear" w:color="auto" w:fill="auto"/>
            <w:vAlign w:val="center"/>
            <w:hideMark/>
          </w:tcPr>
          <w:p w:rsidR="00A1772C" w:rsidRPr="0026252F" w:rsidRDefault="00A1772C" w:rsidP="00A1772C">
            <w:pPr>
              <w:jc w:val="center"/>
              <w:rPr>
                <w:rFonts w:asciiTheme="majorHAnsi" w:hAnsiTheme="majorHAnsi"/>
                <w:sz w:val="20"/>
                <w:szCs w:val="20"/>
                <w:lang w:val="fr-FR" w:eastAsia="fr-FR"/>
              </w:rPr>
            </w:pPr>
            <w:r w:rsidRPr="0026252F">
              <w:rPr>
                <w:rFonts w:asciiTheme="majorHAnsi" w:hAnsiTheme="majorHAnsi"/>
                <w:sz w:val="20"/>
                <w:szCs w:val="20"/>
                <w:lang w:val="fr-FR" w:eastAsia="fr-FR"/>
              </w:rPr>
              <w:t>1</w:t>
            </w:r>
          </w:p>
        </w:tc>
        <w:tc>
          <w:tcPr>
            <w:tcW w:w="990" w:type="dxa"/>
            <w:tcBorders>
              <w:top w:val="nil"/>
              <w:left w:val="nil"/>
              <w:bottom w:val="single" w:sz="8" w:space="0" w:color="auto"/>
              <w:right w:val="single" w:sz="8" w:space="0" w:color="auto"/>
            </w:tcBorders>
            <w:shd w:val="clear" w:color="000000" w:fill="FFFFFF"/>
            <w:vAlign w:val="center"/>
            <w:hideMark/>
          </w:tcPr>
          <w:p w:rsidR="00A1772C" w:rsidRPr="0026252F" w:rsidRDefault="00A1772C" w:rsidP="00A1772C">
            <w:pPr>
              <w:jc w:val="center"/>
              <w:rPr>
                <w:rFonts w:asciiTheme="majorHAnsi" w:hAnsiTheme="majorHAnsi"/>
                <w:sz w:val="20"/>
                <w:szCs w:val="20"/>
                <w:lang w:val="fr-FR" w:eastAsia="fr-FR"/>
              </w:rPr>
            </w:pPr>
            <w:r w:rsidRPr="0026252F">
              <w:rPr>
                <w:rFonts w:asciiTheme="majorHAnsi" w:hAnsiTheme="majorHAnsi"/>
                <w:sz w:val="20"/>
                <w:szCs w:val="20"/>
                <w:lang w:val="fr-FR" w:eastAsia="fr-FR"/>
              </w:rPr>
              <w:t>1</w:t>
            </w:r>
          </w:p>
        </w:tc>
        <w:tc>
          <w:tcPr>
            <w:tcW w:w="1090" w:type="dxa"/>
            <w:tcBorders>
              <w:top w:val="nil"/>
              <w:left w:val="nil"/>
              <w:bottom w:val="single" w:sz="8" w:space="0" w:color="auto"/>
              <w:right w:val="single" w:sz="8" w:space="0" w:color="auto"/>
            </w:tcBorders>
            <w:shd w:val="clear" w:color="000000" w:fill="FFFFFF"/>
            <w:vAlign w:val="center"/>
            <w:hideMark/>
          </w:tcPr>
          <w:p w:rsidR="00A1772C" w:rsidRPr="0026252F" w:rsidRDefault="00A1772C" w:rsidP="00A1772C">
            <w:pPr>
              <w:jc w:val="center"/>
              <w:rPr>
                <w:rFonts w:asciiTheme="majorHAnsi" w:hAnsiTheme="majorHAnsi"/>
                <w:sz w:val="20"/>
                <w:szCs w:val="20"/>
                <w:lang w:val="fr-FR" w:eastAsia="fr-FR"/>
              </w:rPr>
            </w:pPr>
            <w:r w:rsidRPr="0026252F">
              <w:rPr>
                <w:rFonts w:asciiTheme="majorHAnsi" w:hAnsiTheme="majorHAnsi"/>
                <w:sz w:val="20"/>
                <w:szCs w:val="20"/>
                <w:lang w:val="fr-FR" w:eastAsia="fr-FR"/>
              </w:rPr>
              <w:t>10 500</w:t>
            </w:r>
          </w:p>
        </w:tc>
        <w:tc>
          <w:tcPr>
            <w:tcW w:w="1250" w:type="dxa"/>
            <w:tcBorders>
              <w:top w:val="nil"/>
              <w:left w:val="nil"/>
              <w:bottom w:val="single" w:sz="8" w:space="0" w:color="auto"/>
              <w:right w:val="single" w:sz="8" w:space="0" w:color="auto"/>
            </w:tcBorders>
            <w:shd w:val="clear" w:color="auto" w:fill="auto"/>
            <w:vAlign w:val="center"/>
            <w:hideMark/>
          </w:tcPr>
          <w:p w:rsidR="00A1772C" w:rsidRPr="0026252F" w:rsidRDefault="00A1772C" w:rsidP="00A1772C">
            <w:pPr>
              <w:jc w:val="center"/>
              <w:rPr>
                <w:rFonts w:asciiTheme="majorHAnsi" w:hAnsiTheme="majorHAnsi"/>
                <w:sz w:val="20"/>
                <w:szCs w:val="20"/>
                <w:lang w:val="fr-FR" w:eastAsia="fr-FR"/>
              </w:rPr>
            </w:pPr>
            <w:r w:rsidRPr="0026252F">
              <w:rPr>
                <w:rFonts w:asciiTheme="majorHAnsi" w:hAnsiTheme="majorHAnsi"/>
                <w:sz w:val="20"/>
                <w:szCs w:val="20"/>
                <w:lang w:val="fr-FR" w:eastAsia="fr-FR"/>
              </w:rPr>
              <w:t>10 500</w:t>
            </w:r>
          </w:p>
        </w:tc>
      </w:tr>
      <w:tr w:rsidR="00A1772C" w:rsidRPr="007813E2" w:rsidTr="00C609B2">
        <w:trPr>
          <w:trHeight w:val="340"/>
        </w:trPr>
        <w:tc>
          <w:tcPr>
            <w:tcW w:w="619" w:type="dxa"/>
            <w:tcBorders>
              <w:top w:val="nil"/>
              <w:left w:val="single" w:sz="8" w:space="0" w:color="auto"/>
              <w:bottom w:val="single" w:sz="8" w:space="0" w:color="auto"/>
              <w:right w:val="single" w:sz="8" w:space="0" w:color="auto"/>
            </w:tcBorders>
            <w:shd w:val="clear" w:color="auto" w:fill="auto"/>
            <w:vAlign w:val="center"/>
            <w:hideMark/>
          </w:tcPr>
          <w:p w:rsidR="00A1772C" w:rsidRPr="007813E2" w:rsidRDefault="00A1772C" w:rsidP="00A1772C">
            <w:pPr>
              <w:rPr>
                <w:rFonts w:asciiTheme="minorHAnsi" w:hAnsiTheme="minorHAnsi"/>
                <w:b/>
                <w:bCs/>
                <w:color w:val="000000"/>
                <w:sz w:val="20"/>
                <w:szCs w:val="20"/>
                <w:lang w:val="fr-FR" w:eastAsia="fr-FR"/>
              </w:rPr>
            </w:pPr>
            <w:r w:rsidRPr="007813E2">
              <w:rPr>
                <w:rFonts w:asciiTheme="minorHAnsi" w:hAnsiTheme="minorHAnsi"/>
                <w:b/>
                <w:bCs/>
                <w:color w:val="000000"/>
                <w:sz w:val="20"/>
                <w:szCs w:val="20"/>
                <w:lang w:val="fr-FR" w:eastAsia="fr-FR"/>
              </w:rPr>
              <w:t> </w:t>
            </w:r>
          </w:p>
        </w:tc>
        <w:tc>
          <w:tcPr>
            <w:tcW w:w="9821" w:type="dxa"/>
            <w:tcBorders>
              <w:top w:val="nil"/>
              <w:left w:val="nil"/>
              <w:bottom w:val="single" w:sz="8" w:space="0" w:color="auto"/>
              <w:right w:val="single" w:sz="8" w:space="0" w:color="auto"/>
            </w:tcBorders>
            <w:shd w:val="clear" w:color="auto" w:fill="auto"/>
            <w:vAlign w:val="center"/>
            <w:hideMark/>
          </w:tcPr>
          <w:p w:rsidR="00A1772C" w:rsidRPr="0026252F" w:rsidRDefault="00A1772C" w:rsidP="00A1772C">
            <w:pPr>
              <w:rPr>
                <w:rFonts w:asciiTheme="majorHAnsi" w:eastAsiaTheme="minorHAnsi" w:hAnsiTheme="majorHAnsi" w:cstheme="minorBidi"/>
                <w:sz w:val="20"/>
                <w:szCs w:val="20"/>
              </w:rPr>
            </w:pPr>
            <w:r w:rsidRPr="0026252F">
              <w:rPr>
                <w:rFonts w:asciiTheme="majorHAnsi" w:eastAsiaTheme="minorHAnsi" w:hAnsiTheme="majorHAnsi" w:cstheme="minorBidi"/>
                <w:sz w:val="20"/>
                <w:szCs w:val="20"/>
              </w:rPr>
              <w:t xml:space="preserve">Support of national and international consultants </w:t>
            </w:r>
          </w:p>
        </w:tc>
        <w:tc>
          <w:tcPr>
            <w:tcW w:w="1170" w:type="dxa"/>
            <w:tcBorders>
              <w:top w:val="nil"/>
              <w:left w:val="nil"/>
              <w:bottom w:val="single" w:sz="8" w:space="0" w:color="auto"/>
              <w:right w:val="single" w:sz="8" w:space="0" w:color="auto"/>
            </w:tcBorders>
            <w:shd w:val="clear" w:color="auto" w:fill="auto"/>
            <w:vAlign w:val="center"/>
          </w:tcPr>
          <w:p w:rsidR="00A1772C" w:rsidRPr="0026252F" w:rsidRDefault="00A1772C" w:rsidP="00A1772C">
            <w:pPr>
              <w:rPr>
                <w:rFonts w:asciiTheme="majorHAnsi" w:hAnsiTheme="majorHAnsi"/>
                <w:sz w:val="20"/>
                <w:szCs w:val="20"/>
                <w:lang w:val="fr-FR" w:eastAsia="fr-FR"/>
              </w:rPr>
            </w:pPr>
            <w:r w:rsidRPr="0026252F">
              <w:rPr>
                <w:rFonts w:asciiTheme="majorHAnsi" w:hAnsiTheme="majorHAnsi"/>
                <w:sz w:val="20"/>
                <w:szCs w:val="20"/>
                <w:lang w:val="fr-FR" w:eastAsia="fr-FR"/>
              </w:rPr>
              <w:t>Package</w:t>
            </w:r>
          </w:p>
        </w:tc>
        <w:tc>
          <w:tcPr>
            <w:tcW w:w="530" w:type="dxa"/>
            <w:tcBorders>
              <w:top w:val="nil"/>
              <w:left w:val="nil"/>
              <w:bottom w:val="single" w:sz="8" w:space="0" w:color="auto"/>
              <w:right w:val="single" w:sz="8" w:space="0" w:color="auto"/>
            </w:tcBorders>
            <w:shd w:val="clear" w:color="auto" w:fill="auto"/>
            <w:vAlign w:val="center"/>
            <w:hideMark/>
          </w:tcPr>
          <w:p w:rsidR="00A1772C" w:rsidRPr="0026252F" w:rsidRDefault="00A1772C" w:rsidP="00A1772C">
            <w:pPr>
              <w:jc w:val="center"/>
              <w:rPr>
                <w:rFonts w:asciiTheme="majorHAnsi" w:hAnsiTheme="majorHAnsi"/>
                <w:sz w:val="20"/>
                <w:szCs w:val="20"/>
                <w:lang w:val="fr-FR" w:eastAsia="fr-FR"/>
              </w:rPr>
            </w:pPr>
            <w:r w:rsidRPr="0026252F">
              <w:rPr>
                <w:rFonts w:asciiTheme="majorHAnsi" w:hAnsiTheme="majorHAnsi"/>
                <w:sz w:val="20"/>
                <w:szCs w:val="20"/>
                <w:lang w:val="fr-FR" w:eastAsia="fr-FR"/>
              </w:rPr>
              <w:t>1</w:t>
            </w:r>
          </w:p>
        </w:tc>
        <w:tc>
          <w:tcPr>
            <w:tcW w:w="990" w:type="dxa"/>
            <w:tcBorders>
              <w:top w:val="nil"/>
              <w:left w:val="nil"/>
              <w:bottom w:val="single" w:sz="8" w:space="0" w:color="auto"/>
              <w:right w:val="single" w:sz="8" w:space="0" w:color="auto"/>
            </w:tcBorders>
            <w:shd w:val="clear" w:color="000000" w:fill="FFFFFF"/>
            <w:vAlign w:val="center"/>
            <w:hideMark/>
          </w:tcPr>
          <w:p w:rsidR="00A1772C" w:rsidRPr="0026252F" w:rsidRDefault="00A1772C" w:rsidP="00A1772C">
            <w:pPr>
              <w:jc w:val="center"/>
              <w:rPr>
                <w:rFonts w:asciiTheme="majorHAnsi" w:hAnsiTheme="majorHAnsi"/>
                <w:sz w:val="20"/>
                <w:szCs w:val="20"/>
                <w:lang w:val="fr-FR" w:eastAsia="fr-FR"/>
              </w:rPr>
            </w:pPr>
            <w:r w:rsidRPr="0026252F">
              <w:rPr>
                <w:rFonts w:asciiTheme="majorHAnsi" w:hAnsiTheme="majorHAnsi"/>
                <w:sz w:val="20"/>
                <w:szCs w:val="20"/>
                <w:lang w:val="fr-FR" w:eastAsia="fr-FR"/>
              </w:rPr>
              <w:t>1</w:t>
            </w:r>
          </w:p>
        </w:tc>
        <w:tc>
          <w:tcPr>
            <w:tcW w:w="1090" w:type="dxa"/>
            <w:tcBorders>
              <w:top w:val="nil"/>
              <w:left w:val="nil"/>
              <w:bottom w:val="single" w:sz="8" w:space="0" w:color="auto"/>
              <w:right w:val="single" w:sz="8" w:space="0" w:color="auto"/>
            </w:tcBorders>
            <w:shd w:val="clear" w:color="000000" w:fill="FFFFFF"/>
            <w:vAlign w:val="center"/>
            <w:hideMark/>
          </w:tcPr>
          <w:p w:rsidR="00A1772C" w:rsidRPr="0026252F" w:rsidRDefault="0026252F" w:rsidP="00A1772C">
            <w:pPr>
              <w:jc w:val="center"/>
              <w:rPr>
                <w:rFonts w:asciiTheme="majorHAnsi" w:hAnsiTheme="majorHAnsi"/>
                <w:sz w:val="20"/>
                <w:szCs w:val="20"/>
                <w:lang w:val="fr-FR" w:eastAsia="fr-FR"/>
              </w:rPr>
            </w:pPr>
            <w:r w:rsidRPr="0026252F">
              <w:rPr>
                <w:rFonts w:asciiTheme="majorHAnsi" w:hAnsiTheme="majorHAnsi"/>
                <w:sz w:val="20"/>
                <w:szCs w:val="20"/>
                <w:lang w:val="fr-FR" w:eastAsia="fr-FR"/>
              </w:rPr>
              <w:t>6</w:t>
            </w:r>
            <w:r w:rsidR="00A1772C" w:rsidRPr="0026252F">
              <w:rPr>
                <w:rFonts w:asciiTheme="majorHAnsi" w:hAnsiTheme="majorHAnsi"/>
                <w:sz w:val="20"/>
                <w:szCs w:val="20"/>
                <w:lang w:val="fr-FR" w:eastAsia="fr-FR"/>
              </w:rPr>
              <w:t>5 000</w:t>
            </w:r>
          </w:p>
        </w:tc>
        <w:tc>
          <w:tcPr>
            <w:tcW w:w="1250" w:type="dxa"/>
            <w:tcBorders>
              <w:top w:val="nil"/>
              <w:left w:val="nil"/>
              <w:bottom w:val="single" w:sz="8" w:space="0" w:color="auto"/>
              <w:right w:val="single" w:sz="8" w:space="0" w:color="auto"/>
            </w:tcBorders>
            <w:shd w:val="clear" w:color="auto" w:fill="auto"/>
            <w:vAlign w:val="center"/>
            <w:hideMark/>
          </w:tcPr>
          <w:p w:rsidR="00A1772C" w:rsidRPr="0026252F" w:rsidRDefault="0026252F" w:rsidP="00A1772C">
            <w:pPr>
              <w:jc w:val="center"/>
              <w:rPr>
                <w:rFonts w:asciiTheme="majorHAnsi" w:hAnsiTheme="majorHAnsi"/>
                <w:sz w:val="20"/>
                <w:szCs w:val="20"/>
                <w:lang w:val="fr-FR" w:eastAsia="fr-FR"/>
              </w:rPr>
            </w:pPr>
            <w:r w:rsidRPr="0026252F">
              <w:rPr>
                <w:rFonts w:asciiTheme="majorHAnsi" w:hAnsiTheme="majorHAnsi"/>
                <w:sz w:val="20"/>
                <w:szCs w:val="20"/>
                <w:lang w:val="fr-FR" w:eastAsia="fr-FR"/>
              </w:rPr>
              <w:t>6</w:t>
            </w:r>
            <w:r w:rsidR="00A1772C" w:rsidRPr="0026252F">
              <w:rPr>
                <w:rFonts w:asciiTheme="majorHAnsi" w:hAnsiTheme="majorHAnsi"/>
                <w:sz w:val="20"/>
                <w:szCs w:val="20"/>
                <w:lang w:val="fr-FR" w:eastAsia="fr-FR"/>
              </w:rPr>
              <w:t>5 000</w:t>
            </w:r>
          </w:p>
        </w:tc>
      </w:tr>
      <w:tr w:rsidR="00A1772C" w:rsidRPr="007813E2" w:rsidTr="00C609B2">
        <w:trPr>
          <w:trHeight w:val="340"/>
        </w:trPr>
        <w:tc>
          <w:tcPr>
            <w:tcW w:w="619" w:type="dxa"/>
            <w:tcBorders>
              <w:top w:val="nil"/>
              <w:left w:val="single" w:sz="8" w:space="0" w:color="auto"/>
              <w:bottom w:val="single" w:sz="8" w:space="0" w:color="auto"/>
              <w:right w:val="single" w:sz="8" w:space="0" w:color="auto"/>
            </w:tcBorders>
            <w:shd w:val="clear" w:color="auto" w:fill="auto"/>
            <w:vAlign w:val="center"/>
            <w:hideMark/>
          </w:tcPr>
          <w:p w:rsidR="00A1772C" w:rsidRPr="007813E2" w:rsidRDefault="00A1772C" w:rsidP="00A1772C">
            <w:pPr>
              <w:rPr>
                <w:rFonts w:asciiTheme="minorHAnsi" w:hAnsiTheme="minorHAnsi"/>
                <w:b/>
                <w:bCs/>
                <w:color w:val="000000"/>
                <w:sz w:val="20"/>
                <w:szCs w:val="20"/>
                <w:lang w:val="fr-FR" w:eastAsia="fr-FR"/>
              </w:rPr>
            </w:pPr>
            <w:r w:rsidRPr="007813E2">
              <w:rPr>
                <w:rFonts w:asciiTheme="minorHAnsi" w:hAnsiTheme="minorHAnsi"/>
                <w:b/>
                <w:bCs/>
                <w:color w:val="000000"/>
                <w:sz w:val="20"/>
                <w:szCs w:val="20"/>
                <w:lang w:val="fr-FR" w:eastAsia="fr-FR"/>
              </w:rPr>
              <w:t> </w:t>
            </w:r>
          </w:p>
        </w:tc>
        <w:tc>
          <w:tcPr>
            <w:tcW w:w="9821" w:type="dxa"/>
            <w:tcBorders>
              <w:top w:val="nil"/>
              <w:left w:val="nil"/>
              <w:bottom w:val="single" w:sz="8" w:space="0" w:color="auto"/>
              <w:right w:val="single" w:sz="8" w:space="0" w:color="auto"/>
            </w:tcBorders>
            <w:shd w:val="clear" w:color="000000" w:fill="FFFFFF"/>
            <w:vAlign w:val="center"/>
            <w:hideMark/>
          </w:tcPr>
          <w:p w:rsidR="00A1772C" w:rsidRPr="0026252F" w:rsidRDefault="00A1772C" w:rsidP="00A1772C">
            <w:pPr>
              <w:pStyle w:val="PlainText"/>
              <w:rPr>
                <w:rFonts w:asciiTheme="majorHAnsi" w:hAnsiTheme="majorHAnsi"/>
                <w:sz w:val="20"/>
                <w:szCs w:val="20"/>
              </w:rPr>
            </w:pPr>
            <w:r w:rsidRPr="0026252F">
              <w:rPr>
                <w:rFonts w:asciiTheme="majorHAnsi" w:hAnsiTheme="majorHAnsi"/>
                <w:sz w:val="20"/>
                <w:szCs w:val="20"/>
              </w:rPr>
              <w:t xml:space="preserve">To support operational costs centrally (DPLM, Service Health Promotion, prevention and community health) </w:t>
            </w:r>
          </w:p>
          <w:p w:rsidR="00A1772C" w:rsidRPr="0026252F" w:rsidRDefault="00A1772C" w:rsidP="00A1772C">
            <w:pPr>
              <w:rPr>
                <w:rFonts w:asciiTheme="majorHAnsi" w:hAnsiTheme="majorHAnsi"/>
                <w:sz w:val="20"/>
                <w:szCs w:val="20"/>
                <w:lang w:val="fr-FR" w:eastAsia="fr-FR"/>
              </w:rPr>
            </w:pPr>
          </w:p>
        </w:tc>
        <w:tc>
          <w:tcPr>
            <w:tcW w:w="1170" w:type="dxa"/>
            <w:tcBorders>
              <w:top w:val="nil"/>
              <w:left w:val="nil"/>
              <w:bottom w:val="single" w:sz="8" w:space="0" w:color="auto"/>
              <w:right w:val="single" w:sz="8" w:space="0" w:color="auto"/>
            </w:tcBorders>
            <w:shd w:val="clear" w:color="auto" w:fill="auto"/>
            <w:vAlign w:val="center"/>
          </w:tcPr>
          <w:p w:rsidR="00A1772C" w:rsidRPr="0026252F" w:rsidRDefault="00A1772C" w:rsidP="00A1772C">
            <w:pPr>
              <w:rPr>
                <w:rFonts w:asciiTheme="majorHAnsi" w:hAnsiTheme="majorHAnsi"/>
                <w:sz w:val="20"/>
                <w:szCs w:val="20"/>
                <w:lang w:val="fr-FR" w:eastAsia="fr-FR"/>
              </w:rPr>
            </w:pPr>
            <w:r w:rsidRPr="0026252F">
              <w:rPr>
                <w:rFonts w:asciiTheme="majorHAnsi" w:hAnsiTheme="majorHAnsi"/>
                <w:sz w:val="20"/>
                <w:szCs w:val="20"/>
                <w:lang w:val="fr-FR" w:eastAsia="fr-FR"/>
              </w:rPr>
              <w:t>Package</w:t>
            </w:r>
          </w:p>
        </w:tc>
        <w:tc>
          <w:tcPr>
            <w:tcW w:w="530" w:type="dxa"/>
            <w:tcBorders>
              <w:top w:val="nil"/>
              <w:left w:val="nil"/>
              <w:bottom w:val="single" w:sz="8" w:space="0" w:color="auto"/>
              <w:right w:val="single" w:sz="8" w:space="0" w:color="auto"/>
            </w:tcBorders>
            <w:shd w:val="clear" w:color="auto" w:fill="auto"/>
            <w:vAlign w:val="center"/>
            <w:hideMark/>
          </w:tcPr>
          <w:p w:rsidR="00A1772C" w:rsidRPr="0026252F" w:rsidRDefault="00A1772C" w:rsidP="00A1772C">
            <w:pPr>
              <w:jc w:val="center"/>
              <w:rPr>
                <w:rFonts w:asciiTheme="majorHAnsi" w:hAnsiTheme="majorHAnsi"/>
                <w:sz w:val="20"/>
                <w:szCs w:val="20"/>
                <w:lang w:val="fr-FR" w:eastAsia="fr-FR"/>
              </w:rPr>
            </w:pPr>
            <w:r w:rsidRPr="0026252F">
              <w:rPr>
                <w:rFonts w:asciiTheme="majorHAnsi" w:hAnsiTheme="majorHAnsi"/>
                <w:sz w:val="20"/>
                <w:szCs w:val="20"/>
                <w:lang w:val="fr-FR" w:eastAsia="fr-FR"/>
              </w:rPr>
              <w:t>1</w:t>
            </w:r>
          </w:p>
        </w:tc>
        <w:tc>
          <w:tcPr>
            <w:tcW w:w="990" w:type="dxa"/>
            <w:tcBorders>
              <w:top w:val="nil"/>
              <w:left w:val="nil"/>
              <w:bottom w:val="single" w:sz="8" w:space="0" w:color="auto"/>
              <w:right w:val="single" w:sz="8" w:space="0" w:color="auto"/>
            </w:tcBorders>
            <w:shd w:val="clear" w:color="000000" w:fill="FFFFFF"/>
            <w:vAlign w:val="center"/>
            <w:hideMark/>
          </w:tcPr>
          <w:p w:rsidR="00A1772C" w:rsidRPr="0026252F" w:rsidRDefault="00A1772C" w:rsidP="00A1772C">
            <w:pPr>
              <w:jc w:val="center"/>
              <w:rPr>
                <w:rFonts w:asciiTheme="majorHAnsi" w:hAnsiTheme="majorHAnsi"/>
                <w:sz w:val="20"/>
                <w:szCs w:val="20"/>
                <w:lang w:val="fr-FR" w:eastAsia="fr-FR"/>
              </w:rPr>
            </w:pPr>
            <w:r w:rsidRPr="0026252F">
              <w:rPr>
                <w:rFonts w:asciiTheme="majorHAnsi" w:hAnsiTheme="majorHAnsi"/>
                <w:sz w:val="20"/>
                <w:szCs w:val="20"/>
                <w:lang w:val="fr-FR" w:eastAsia="fr-FR"/>
              </w:rPr>
              <w:t>1</w:t>
            </w:r>
          </w:p>
        </w:tc>
        <w:tc>
          <w:tcPr>
            <w:tcW w:w="1090" w:type="dxa"/>
            <w:tcBorders>
              <w:top w:val="nil"/>
              <w:left w:val="nil"/>
              <w:bottom w:val="single" w:sz="8" w:space="0" w:color="auto"/>
              <w:right w:val="single" w:sz="8" w:space="0" w:color="auto"/>
            </w:tcBorders>
            <w:shd w:val="clear" w:color="000000" w:fill="FFFFFF"/>
            <w:vAlign w:val="center"/>
            <w:hideMark/>
          </w:tcPr>
          <w:p w:rsidR="00A1772C" w:rsidRPr="0026252F" w:rsidRDefault="0026252F" w:rsidP="00A1772C">
            <w:pPr>
              <w:jc w:val="center"/>
              <w:rPr>
                <w:rFonts w:asciiTheme="majorHAnsi" w:hAnsiTheme="majorHAnsi"/>
                <w:sz w:val="20"/>
                <w:szCs w:val="20"/>
                <w:lang w:val="fr-FR" w:eastAsia="fr-FR"/>
              </w:rPr>
            </w:pPr>
            <w:r w:rsidRPr="0026252F">
              <w:rPr>
                <w:rFonts w:asciiTheme="majorHAnsi" w:hAnsiTheme="majorHAnsi"/>
                <w:sz w:val="20"/>
                <w:szCs w:val="20"/>
                <w:lang w:val="fr-FR" w:eastAsia="fr-FR"/>
              </w:rPr>
              <w:t>2</w:t>
            </w:r>
            <w:r w:rsidR="00A1772C" w:rsidRPr="0026252F">
              <w:rPr>
                <w:rFonts w:asciiTheme="majorHAnsi" w:hAnsiTheme="majorHAnsi"/>
                <w:sz w:val="20"/>
                <w:szCs w:val="20"/>
                <w:lang w:val="fr-FR" w:eastAsia="fr-FR"/>
              </w:rPr>
              <w:t>0 000</w:t>
            </w:r>
          </w:p>
        </w:tc>
        <w:tc>
          <w:tcPr>
            <w:tcW w:w="1250" w:type="dxa"/>
            <w:tcBorders>
              <w:top w:val="nil"/>
              <w:left w:val="nil"/>
              <w:bottom w:val="single" w:sz="8" w:space="0" w:color="auto"/>
              <w:right w:val="single" w:sz="8" w:space="0" w:color="auto"/>
            </w:tcBorders>
            <w:shd w:val="clear" w:color="auto" w:fill="auto"/>
            <w:vAlign w:val="center"/>
            <w:hideMark/>
          </w:tcPr>
          <w:p w:rsidR="00A1772C" w:rsidRPr="0026252F" w:rsidRDefault="0026252F" w:rsidP="00A1772C">
            <w:pPr>
              <w:jc w:val="center"/>
              <w:rPr>
                <w:rFonts w:asciiTheme="majorHAnsi" w:hAnsiTheme="majorHAnsi"/>
                <w:sz w:val="20"/>
                <w:szCs w:val="20"/>
                <w:lang w:val="fr-FR" w:eastAsia="fr-FR"/>
              </w:rPr>
            </w:pPr>
            <w:r w:rsidRPr="0026252F">
              <w:rPr>
                <w:rFonts w:asciiTheme="majorHAnsi" w:hAnsiTheme="majorHAnsi"/>
                <w:sz w:val="20"/>
                <w:szCs w:val="20"/>
                <w:lang w:val="fr-FR" w:eastAsia="fr-FR"/>
              </w:rPr>
              <w:t>2</w:t>
            </w:r>
            <w:r w:rsidR="00A1772C" w:rsidRPr="0026252F">
              <w:rPr>
                <w:rFonts w:asciiTheme="majorHAnsi" w:hAnsiTheme="majorHAnsi"/>
                <w:sz w:val="20"/>
                <w:szCs w:val="20"/>
                <w:lang w:val="fr-FR" w:eastAsia="fr-FR"/>
              </w:rPr>
              <w:t>0 000</w:t>
            </w:r>
          </w:p>
        </w:tc>
      </w:tr>
      <w:tr w:rsidR="00A1772C" w:rsidRPr="007813E2" w:rsidTr="00C609B2">
        <w:trPr>
          <w:trHeight w:val="525"/>
        </w:trPr>
        <w:tc>
          <w:tcPr>
            <w:tcW w:w="619" w:type="dxa"/>
            <w:tcBorders>
              <w:top w:val="nil"/>
              <w:left w:val="single" w:sz="8" w:space="0" w:color="auto"/>
              <w:bottom w:val="single" w:sz="8" w:space="0" w:color="auto"/>
              <w:right w:val="single" w:sz="8" w:space="0" w:color="auto"/>
            </w:tcBorders>
            <w:shd w:val="clear" w:color="auto" w:fill="auto"/>
            <w:vAlign w:val="center"/>
            <w:hideMark/>
          </w:tcPr>
          <w:p w:rsidR="00A1772C" w:rsidRPr="007813E2" w:rsidRDefault="00A1772C" w:rsidP="00A1772C">
            <w:pPr>
              <w:rPr>
                <w:rFonts w:asciiTheme="minorHAnsi" w:hAnsiTheme="minorHAnsi"/>
                <w:b/>
                <w:bCs/>
                <w:color w:val="000000"/>
                <w:sz w:val="20"/>
                <w:szCs w:val="20"/>
                <w:lang w:val="fr-FR" w:eastAsia="fr-FR"/>
              </w:rPr>
            </w:pPr>
            <w:r w:rsidRPr="007813E2">
              <w:rPr>
                <w:rFonts w:asciiTheme="minorHAnsi" w:hAnsiTheme="minorHAnsi"/>
                <w:b/>
                <w:bCs/>
                <w:color w:val="000000"/>
                <w:sz w:val="20"/>
                <w:szCs w:val="20"/>
                <w:lang w:val="fr-FR" w:eastAsia="fr-FR"/>
              </w:rPr>
              <w:t> </w:t>
            </w:r>
          </w:p>
        </w:tc>
        <w:tc>
          <w:tcPr>
            <w:tcW w:w="9821" w:type="dxa"/>
            <w:tcBorders>
              <w:top w:val="nil"/>
              <w:left w:val="nil"/>
              <w:bottom w:val="single" w:sz="8" w:space="0" w:color="auto"/>
              <w:right w:val="single" w:sz="8" w:space="0" w:color="auto"/>
            </w:tcBorders>
            <w:shd w:val="clear" w:color="000000" w:fill="FFFFCC"/>
            <w:vAlign w:val="center"/>
            <w:hideMark/>
          </w:tcPr>
          <w:p w:rsidR="00A1772C" w:rsidRPr="0026252F" w:rsidRDefault="00C609B2" w:rsidP="00A1772C">
            <w:pPr>
              <w:pStyle w:val="PlainText"/>
              <w:rPr>
                <w:rFonts w:asciiTheme="majorHAnsi" w:hAnsiTheme="majorHAnsi"/>
                <w:sz w:val="20"/>
                <w:szCs w:val="20"/>
              </w:rPr>
            </w:pPr>
            <w:r w:rsidRPr="0026252F">
              <w:rPr>
                <w:rFonts w:asciiTheme="majorHAnsi" w:hAnsiTheme="majorHAnsi"/>
                <w:b/>
                <w:sz w:val="20"/>
                <w:szCs w:val="20"/>
              </w:rPr>
              <w:t>T</w:t>
            </w:r>
            <w:r w:rsidR="00A1772C" w:rsidRPr="0026252F">
              <w:rPr>
                <w:rFonts w:asciiTheme="majorHAnsi" w:hAnsiTheme="majorHAnsi"/>
                <w:b/>
                <w:sz w:val="20"/>
                <w:szCs w:val="20"/>
              </w:rPr>
              <w:t>otal</w:t>
            </w:r>
            <w:r w:rsidRPr="0026252F">
              <w:rPr>
                <w:rFonts w:asciiTheme="majorHAnsi" w:hAnsiTheme="majorHAnsi"/>
                <w:b/>
                <w:sz w:val="20"/>
                <w:szCs w:val="20"/>
              </w:rPr>
              <w:t xml:space="preserve"> Cost:</w:t>
            </w:r>
            <w:r w:rsidRPr="0026252F">
              <w:rPr>
                <w:rFonts w:asciiTheme="majorHAnsi" w:hAnsiTheme="majorHAnsi"/>
                <w:sz w:val="20"/>
                <w:szCs w:val="20"/>
              </w:rPr>
              <w:t xml:space="preserve">  Coordination and R</w:t>
            </w:r>
            <w:r w:rsidR="00A1772C" w:rsidRPr="0026252F">
              <w:rPr>
                <w:rFonts w:asciiTheme="majorHAnsi" w:hAnsiTheme="majorHAnsi"/>
                <w:sz w:val="20"/>
                <w:szCs w:val="20"/>
              </w:rPr>
              <w:t>esponse to the epidemic</w:t>
            </w:r>
          </w:p>
          <w:p w:rsidR="00A1772C" w:rsidRPr="0026252F" w:rsidRDefault="00A1772C" w:rsidP="00A1772C">
            <w:pPr>
              <w:rPr>
                <w:rFonts w:asciiTheme="majorHAnsi" w:hAnsiTheme="majorHAnsi"/>
                <w:b/>
                <w:bCs/>
                <w:sz w:val="20"/>
                <w:szCs w:val="20"/>
                <w:lang w:val="fr-FR" w:eastAsia="fr-FR"/>
              </w:rPr>
            </w:pPr>
          </w:p>
        </w:tc>
        <w:tc>
          <w:tcPr>
            <w:tcW w:w="1170" w:type="dxa"/>
            <w:tcBorders>
              <w:top w:val="nil"/>
              <w:left w:val="nil"/>
              <w:bottom w:val="single" w:sz="8" w:space="0" w:color="auto"/>
              <w:right w:val="single" w:sz="8" w:space="0" w:color="auto"/>
            </w:tcBorders>
            <w:shd w:val="clear" w:color="000000" w:fill="FFFFCC"/>
            <w:vAlign w:val="center"/>
            <w:hideMark/>
          </w:tcPr>
          <w:p w:rsidR="00A1772C" w:rsidRPr="0026252F" w:rsidRDefault="00A1772C" w:rsidP="00A1772C">
            <w:pPr>
              <w:rPr>
                <w:rFonts w:asciiTheme="majorHAnsi" w:hAnsiTheme="majorHAnsi"/>
                <w:b/>
                <w:bCs/>
                <w:sz w:val="20"/>
                <w:szCs w:val="20"/>
                <w:lang w:val="fr-FR" w:eastAsia="fr-FR"/>
              </w:rPr>
            </w:pPr>
            <w:r w:rsidRPr="0026252F">
              <w:rPr>
                <w:rFonts w:asciiTheme="majorHAnsi" w:hAnsiTheme="majorHAnsi"/>
                <w:b/>
                <w:bCs/>
                <w:sz w:val="20"/>
                <w:szCs w:val="20"/>
                <w:lang w:val="fr-FR" w:eastAsia="fr-FR"/>
              </w:rPr>
              <w:t> </w:t>
            </w:r>
          </w:p>
        </w:tc>
        <w:tc>
          <w:tcPr>
            <w:tcW w:w="530" w:type="dxa"/>
            <w:tcBorders>
              <w:top w:val="nil"/>
              <w:left w:val="nil"/>
              <w:bottom w:val="single" w:sz="8" w:space="0" w:color="auto"/>
              <w:right w:val="single" w:sz="8" w:space="0" w:color="auto"/>
            </w:tcBorders>
            <w:shd w:val="clear" w:color="000000" w:fill="FFFFCC"/>
            <w:vAlign w:val="center"/>
            <w:hideMark/>
          </w:tcPr>
          <w:p w:rsidR="00A1772C" w:rsidRPr="0026252F" w:rsidRDefault="0026252F" w:rsidP="00A1772C">
            <w:pPr>
              <w:jc w:val="center"/>
              <w:rPr>
                <w:rFonts w:asciiTheme="majorHAnsi" w:hAnsiTheme="majorHAnsi"/>
                <w:b/>
                <w:bCs/>
                <w:sz w:val="20"/>
                <w:szCs w:val="20"/>
                <w:lang w:val="fr-FR" w:eastAsia="fr-FR"/>
              </w:rPr>
            </w:pPr>
            <w:r w:rsidRPr="0026252F">
              <w:rPr>
                <w:rFonts w:asciiTheme="majorHAnsi" w:hAnsiTheme="majorHAnsi"/>
                <w:b/>
                <w:bCs/>
                <w:sz w:val="20"/>
                <w:szCs w:val="20"/>
                <w:lang w:val="fr-FR" w:eastAsia="fr-FR"/>
              </w:rPr>
              <w:t>31</w:t>
            </w:r>
          </w:p>
        </w:tc>
        <w:tc>
          <w:tcPr>
            <w:tcW w:w="990" w:type="dxa"/>
            <w:tcBorders>
              <w:top w:val="nil"/>
              <w:left w:val="nil"/>
              <w:bottom w:val="single" w:sz="8" w:space="0" w:color="auto"/>
              <w:right w:val="single" w:sz="8" w:space="0" w:color="auto"/>
            </w:tcBorders>
            <w:shd w:val="clear" w:color="000000" w:fill="FFFFCC"/>
            <w:vAlign w:val="center"/>
            <w:hideMark/>
          </w:tcPr>
          <w:p w:rsidR="00A1772C" w:rsidRPr="0026252F" w:rsidRDefault="00A1772C" w:rsidP="00A1772C">
            <w:pPr>
              <w:jc w:val="center"/>
              <w:rPr>
                <w:rFonts w:asciiTheme="majorHAnsi" w:hAnsiTheme="majorHAnsi"/>
                <w:b/>
                <w:bCs/>
                <w:sz w:val="20"/>
                <w:szCs w:val="20"/>
                <w:lang w:val="fr-FR" w:eastAsia="fr-FR"/>
              </w:rPr>
            </w:pPr>
            <w:r w:rsidRPr="0026252F">
              <w:rPr>
                <w:rFonts w:asciiTheme="majorHAnsi" w:hAnsiTheme="majorHAnsi"/>
                <w:b/>
                <w:bCs/>
                <w:sz w:val="20"/>
                <w:szCs w:val="20"/>
                <w:lang w:val="fr-FR" w:eastAsia="fr-FR"/>
              </w:rPr>
              <w:t xml:space="preserve">4 010,00  </w:t>
            </w:r>
          </w:p>
        </w:tc>
        <w:tc>
          <w:tcPr>
            <w:tcW w:w="1090" w:type="dxa"/>
            <w:tcBorders>
              <w:top w:val="nil"/>
              <w:left w:val="nil"/>
              <w:bottom w:val="single" w:sz="8" w:space="0" w:color="auto"/>
              <w:right w:val="single" w:sz="8" w:space="0" w:color="auto"/>
            </w:tcBorders>
            <w:shd w:val="clear" w:color="000000" w:fill="FFFFCC"/>
            <w:vAlign w:val="center"/>
            <w:hideMark/>
          </w:tcPr>
          <w:p w:rsidR="00A1772C" w:rsidRPr="0026252F" w:rsidRDefault="0026252F" w:rsidP="00A1772C">
            <w:pPr>
              <w:jc w:val="center"/>
              <w:rPr>
                <w:rFonts w:asciiTheme="majorHAnsi" w:hAnsiTheme="majorHAnsi"/>
                <w:b/>
                <w:bCs/>
                <w:sz w:val="20"/>
                <w:szCs w:val="20"/>
                <w:lang w:val="fr-FR" w:eastAsia="fr-FR"/>
              </w:rPr>
            </w:pPr>
            <w:r w:rsidRPr="0026252F">
              <w:rPr>
                <w:rFonts w:asciiTheme="majorHAnsi" w:hAnsiTheme="majorHAnsi"/>
                <w:b/>
                <w:bCs/>
                <w:sz w:val="20"/>
                <w:szCs w:val="20"/>
                <w:lang w:val="fr-FR" w:eastAsia="fr-FR"/>
              </w:rPr>
              <w:t>123,930</w:t>
            </w:r>
            <w:r w:rsidR="00A1772C" w:rsidRPr="0026252F">
              <w:rPr>
                <w:rFonts w:asciiTheme="majorHAnsi" w:hAnsiTheme="majorHAnsi"/>
                <w:b/>
                <w:bCs/>
                <w:sz w:val="20"/>
                <w:szCs w:val="20"/>
                <w:lang w:val="fr-FR" w:eastAsia="fr-FR"/>
              </w:rPr>
              <w:t xml:space="preserve">  </w:t>
            </w:r>
          </w:p>
        </w:tc>
        <w:tc>
          <w:tcPr>
            <w:tcW w:w="1250" w:type="dxa"/>
            <w:tcBorders>
              <w:top w:val="nil"/>
              <w:left w:val="nil"/>
              <w:bottom w:val="single" w:sz="8" w:space="0" w:color="auto"/>
              <w:right w:val="single" w:sz="8" w:space="0" w:color="auto"/>
            </w:tcBorders>
            <w:shd w:val="clear" w:color="000000" w:fill="FFFFCC"/>
            <w:vAlign w:val="center"/>
            <w:hideMark/>
          </w:tcPr>
          <w:p w:rsidR="00A1772C" w:rsidRPr="0026252F" w:rsidRDefault="0026252F" w:rsidP="00A1772C">
            <w:pPr>
              <w:jc w:val="center"/>
              <w:rPr>
                <w:rFonts w:asciiTheme="majorHAnsi" w:hAnsiTheme="majorHAnsi"/>
                <w:b/>
                <w:bCs/>
                <w:sz w:val="20"/>
                <w:szCs w:val="20"/>
                <w:lang w:val="fr-FR" w:eastAsia="fr-FR"/>
              </w:rPr>
            </w:pPr>
            <w:r w:rsidRPr="0026252F">
              <w:rPr>
                <w:rFonts w:asciiTheme="majorHAnsi" w:hAnsiTheme="majorHAnsi"/>
                <w:b/>
                <w:bCs/>
                <w:sz w:val="20"/>
                <w:szCs w:val="20"/>
                <w:lang w:val="fr-FR" w:eastAsia="fr-FR"/>
              </w:rPr>
              <w:t>181,620</w:t>
            </w:r>
            <w:r w:rsidR="00A1772C" w:rsidRPr="0026252F">
              <w:rPr>
                <w:rFonts w:asciiTheme="majorHAnsi" w:hAnsiTheme="majorHAnsi"/>
                <w:b/>
                <w:bCs/>
                <w:sz w:val="20"/>
                <w:szCs w:val="20"/>
                <w:lang w:val="fr-FR" w:eastAsia="fr-FR"/>
              </w:rPr>
              <w:t xml:space="preserve">  </w:t>
            </w:r>
          </w:p>
        </w:tc>
      </w:tr>
    </w:tbl>
    <w:p w:rsidR="005865C6" w:rsidRPr="00A1772C" w:rsidRDefault="005865C6">
      <w:pPr>
        <w:rPr>
          <w:rFonts w:asciiTheme="majorHAnsi" w:hAnsiTheme="majorHAnsi"/>
          <w:noProof/>
          <w:lang w:val="fr-FR" w:eastAsia="fr-FR"/>
        </w:rPr>
      </w:pPr>
    </w:p>
    <w:sectPr w:rsidR="005865C6" w:rsidRPr="00A1772C" w:rsidSect="001C42C2">
      <w:pgSz w:w="16834" w:h="11901" w:orient="landscape" w:code="1"/>
      <w:pgMar w:top="1134" w:right="1077" w:bottom="1134" w:left="107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5B92" w:rsidRDefault="00885B92" w:rsidP="00851F37">
      <w:r>
        <w:separator/>
      </w:r>
    </w:p>
  </w:endnote>
  <w:endnote w:type="continuationSeparator" w:id="0">
    <w:p w:rsidR="00885B92" w:rsidRDefault="00885B92" w:rsidP="00851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5FB" w:rsidRPr="0089621E" w:rsidRDefault="004E2FF3" w:rsidP="006A412C">
    <w:pPr>
      <w:pStyle w:val="Term"/>
      <w:jc w:val="center"/>
      <w:rPr>
        <w:rFonts w:ascii="Times New Roman" w:hAnsi="Times New Roman"/>
        <w:b w:val="0"/>
        <w:sz w:val="20"/>
        <w:lang w:val="fr-FR"/>
      </w:rPr>
    </w:pPr>
    <w:r w:rsidRPr="004E2FF3">
      <w:rPr>
        <w:rFonts w:ascii="Times New Roman" w:hAnsi="Times New Roman"/>
        <w:b w:val="0"/>
        <w:i/>
        <w:szCs w:val="22"/>
      </w:rPr>
      <w:t xml:space="preserve">Support to Coordination of emergency response against the Ebola </w:t>
    </w:r>
    <w:r>
      <w:rPr>
        <w:rFonts w:ascii="Times New Roman" w:hAnsi="Times New Roman"/>
        <w:b w:val="0"/>
        <w:i/>
        <w:szCs w:val="22"/>
      </w:rPr>
      <w:t>Viral haemorrhagic fever</w:t>
    </w:r>
    <w:r w:rsidRPr="004E2FF3">
      <w:rPr>
        <w:rFonts w:ascii="Times New Roman" w:hAnsi="Times New Roman"/>
        <w:b w:val="0"/>
        <w:i/>
        <w:szCs w:val="22"/>
      </w:rPr>
      <w:t xml:space="preserve"> </w:t>
    </w:r>
    <w:r w:rsidRPr="004E2FF3">
      <w:rPr>
        <w:rFonts w:ascii="Times New Roman" w:hAnsi="Times New Roman"/>
        <w:b w:val="0"/>
        <w:i/>
        <w:szCs w:val="22"/>
      </w:rPr>
      <w:t>epidemic.</w:t>
    </w:r>
    <w:r w:rsidRPr="00A95C1A">
      <w:rPr>
        <w:rFonts w:asciiTheme="majorHAnsi" w:hAnsiTheme="majorHAnsi"/>
        <w:szCs w:val="22"/>
      </w:rPr>
      <w:br/>
    </w:r>
    <w:r w:rsidR="00885B92" w:rsidRPr="0089621E">
      <w:rPr>
        <w:rFonts w:ascii="Times New Roman" w:hAnsi="Times New Roman"/>
        <w:b w:val="0"/>
        <w:sz w:val="20"/>
        <w:lang w:val="fr-FR"/>
      </w:rPr>
      <w:t xml:space="preserve">   Page </w:t>
    </w:r>
    <w:r w:rsidR="00885B92" w:rsidRPr="00700E99">
      <w:rPr>
        <w:rFonts w:ascii="Times New Roman" w:hAnsi="Times New Roman"/>
        <w:b w:val="0"/>
        <w:sz w:val="20"/>
      </w:rPr>
      <w:fldChar w:fldCharType="begin"/>
    </w:r>
    <w:r w:rsidR="00885B92" w:rsidRPr="0089621E">
      <w:rPr>
        <w:rFonts w:ascii="Times New Roman" w:hAnsi="Times New Roman"/>
        <w:b w:val="0"/>
        <w:sz w:val="20"/>
        <w:lang w:val="fr-FR"/>
      </w:rPr>
      <w:instrText xml:space="preserve"> PAGE </w:instrText>
    </w:r>
    <w:r w:rsidR="00885B92" w:rsidRPr="00700E99">
      <w:rPr>
        <w:rFonts w:ascii="Times New Roman" w:hAnsi="Times New Roman"/>
        <w:b w:val="0"/>
        <w:sz w:val="20"/>
      </w:rPr>
      <w:fldChar w:fldCharType="separate"/>
    </w:r>
    <w:r w:rsidR="009F2A48">
      <w:rPr>
        <w:rFonts w:ascii="Times New Roman" w:hAnsi="Times New Roman"/>
        <w:b w:val="0"/>
        <w:noProof/>
        <w:sz w:val="20"/>
        <w:lang w:val="fr-FR"/>
      </w:rPr>
      <w:t>1</w:t>
    </w:r>
    <w:r w:rsidR="00885B92" w:rsidRPr="00700E99">
      <w:rPr>
        <w:rFonts w:ascii="Times New Roman" w:hAnsi="Times New Roman"/>
        <w:b w:val="0"/>
        <w:sz w:val="20"/>
      </w:rPr>
      <w:fldChar w:fldCharType="end"/>
    </w:r>
    <w:r w:rsidR="00885B92" w:rsidRPr="0089621E">
      <w:rPr>
        <w:rFonts w:ascii="Times New Roman" w:hAnsi="Times New Roman"/>
        <w:b w:val="0"/>
        <w:sz w:val="20"/>
        <w:lang w:val="fr-FR"/>
      </w:rPr>
      <w:t xml:space="preserve"> of </w:t>
    </w:r>
    <w:r w:rsidR="00885B92" w:rsidRPr="00700E99">
      <w:rPr>
        <w:rFonts w:ascii="Times New Roman" w:hAnsi="Times New Roman"/>
        <w:b w:val="0"/>
        <w:sz w:val="20"/>
      </w:rPr>
      <w:fldChar w:fldCharType="begin"/>
    </w:r>
    <w:r w:rsidR="00885B92" w:rsidRPr="0089621E">
      <w:rPr>
        <w:rFonts w:ascii="Times New Roman" w:hAnsi="Times New Roman"/>
        <w:b w:val="0"/>
        <w:sz w:val="20"/>
        <w:lang w:val="fr-FR"/>
      </w:rPr>
      <w:instrText xml:space="preserve"> NUMPAGES </w:instrText>
    </w:r>
    <w:r w:rsidR="00885B92" w:rsidRPr="00700E99">
      <w:rPr>
        <w:rFonts w:ascii="Times New Roman" w:hAnsi="Times New Roman"/>
        <w:b w:val="0"/>
        <w:sz w:val="20"/>
      </w:rPr>
      <w:fldChar w:fldCharType="separate"/>
    </w:r>
    <w:r w:rsidR="009F2A48">
      <w:rPr>
        <w:rFonts w:ascii="Times New Roman" w:hAnsi="Times New Roman"/>
        <w:b w:val="0"/>
        <w:noProof/>
        <w:sz w:val="20"/>
        <w:lang w:val="fr-FR"/>
      </w:rPr>
      <w:t>4</w:t>
    </w:r>
    <w:r w:rsidR="00885B92" w:rsidRPr="00700E99">
      <w:rPr>
        <w:rFonts w:ascii="Times New Roman" w:hAnsi="Times New Roman"/>
        <w:b w:val="0"/>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5B92" w:rsidRDefault="00885B92" w:rsidP="00851F37">
      <w:r>
        <w:separator/>
      </w:r>
    </w:p>
  </w:footnote>
  <w:footnote w:type="continuationSeparator" w:id="0">
    <w:p w:rsidR="00885B92" w:rsidRDefault="00885B92" w:rsidP="00851F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5FB" w:rsidRDefault="00885B92">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0" type="#_x0000_t136" style="position:absolute;margin-left:0;margin-top:0;width:558.3pt;height:223.3pt;rotation:315;z-index:-251656192;mso-position-horizontal:center;mso-position-horizontal-relative:margin;mso-position-vertical:center;mso-position-vertical-relative:margin" wrapcoords="21310 2464 17826 2537 17768 2754 17768 3479 17274 2537 16810 2174 16694 2464 14081 2464 13935 2682 14081 3407 14603 5436 14574 8698 11816 2754 11439 2030 10423 9713 7926 3624 7113 1885 6852 2537 4877 2464 4790 2682 5255 5001 5458 5509 5429 7103 3135 2754 2845 2682 2294 2464 261 2464 58 2537 87 2899 697 5146 668 14932 494 16164 116 16381 58 16744 145 16889 174 16961 2729 16816 3223 16381 3600 15656 3919 14859 4558 16454 5255 17396 5429 16961 6794 16889 6706 16381 6126 13772 6126 12177 7955 16744 8477 17686 8710 16961 10045 17034 10626 16816 10539 16164 10219 14207 10394 12974 11526 15801 12455 17396 12658 16961 13355 17034 13906 16816 14574 17034 15939 16889 15794 16019 15271 13699 15271 10438 15735 9858 17884 15294 18987 17541 19219 16961 20497 16961 20584 16744 20352 15656 19916 13772 19945 3987 21426 6016 21455 5436 21397 2682 21310 2464"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5FB" w:rsidRDefault="00885B92">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49" type="#_x0000_t136" style="position:absolute;margin-left:0;margin-top:0;width:558.3pt;height:223.3pt;rotation:315;z-index:-251657216;mso-position-horizontal:center;mso-position-horizontal-relative:margin;mso-position-vertical:center;mso-position-vertical-relative:margin" wrapcoords="21310 2464 17826 2537 17768 2754 17768 3479 17274 2537 16810 2174 16694 2464 14081 2464 13935 2682 14081 3407 14603 5436 14574 8698 11816 2754 11439 2030 10423 9713 7926 3624 7113 1885 6852 2537 4877 2464 4790 2682 5255 5001 5458 5509 5429 7103 3135 2754 2845 2682 2294 2464 261 2464 58 2537 87 2899 697 5146 668 14932 494 16164 116 16381 58 16744 145 16889 174 16961 2729 16816 3223 16381 3600 15656 3919 14859 4558 16454 5255 17396 5429 16961 6794 16889 6706 16381 6126 13772 6126 12177 7955 16744 8477 17686 8710 16961 10045 17034 10626 16816 10539 16164 10219 14207 10394 12974 11526 15801 12455 17396 12658 16961 13355 17034 13906 16816 14574 17034 15939 16889 15794 16019 15271 13699 15271 10438 15735 9858 17884 15294 18987 17541 19219 16961 20497 16961 20584 16744 20352 15656 19916 13772 19945 3987 21426 6016 21455 5436 21397 2682 21310 2464"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680C1F"/>
    <w:multiLevelType w:val="hybridMultilevel"/>
    <w:tmpl w:val="78608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4E772E"/>
    <w:multiLevelType w:val="hybridMultilevel"/>
    <w:tmpl w:val="F57AF80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478A325A"/>
    <w:multiLevelType w:val="hybridMultilevel"/>
    <w:tmpl w:val="9230B8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5D1509"/>
    <w:multiLevelType w:val="hybridMultilevel"/>
    <w:tmpl w:val="6318FB7E"/>
    <w:lvl w:ilvl="0" w:tplc="DC0A2D0A">
      <w:start w:val="1"/>
      <w:numFmt w:val="bullet"/>
      <w:pStyle w:val="ListBullet2"/>
      <w:lvlText w:val="-"/>
      <w:lvlJc w:val="left"/>
      <w:pPr>
        <w:tabs>
          <w:tab w:val="num" w:pos="340"/>
        </w:tabs>
        <w:ind w:left="340" w:hanging="57"/>
      </w:pPr>
      <w:rPr>
        <w:rFonts w:ascii="Calibri"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DDD2C5D"/>
    <w:multiLevelType w:val="hybridMultilevel"/>
    <w:tmpl w:val="6D9C9708"/>
    <w:lvl w:ilvl="0" w:tplc="944EE276">
      <w:start w:val="1"/>
      <w:numFmt w:val="bullet"/>
      <w:lvlText w:val=""/>
      <w:lvlJc w:val="left"/>
      <w:pPr>
        <w:tabs>
          <w:tab w:val="num" w:pos="1080"/>
        </w:tabs>
        <w:ind w:left="1080" w:hanging="360"/>
      </w:pPr>
      <w:rPr>
        <w:rFonts w:ascii="Symbol" w:hAnsi="Symbol" w:hint="default"/>
        <w:sz w:val="18"/>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70930DE1"/>
    <w:multiLevelType w:val="multilevel"/>
    <w:tmpl w:val="099C17F2"/>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90" w:firstLine="0"/>
      </w:pPr>
      <w:rPr>
        <w:rFonts w:hint="default"/>
      </w:rPr>
    </w:lvl>
    <w:lvl w:ilvl="2">
      <w:start w:val="1"/>
      <w:numFmt w:val="decimal"/>
      <w:pStyle w:val="Heading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70A3005A"/>
    <w:multiLevelType w:val="hybridMultilevel"/>
    <w:tmpl w:val="4BAA42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DD94F91"/>
    <w:multiLevelType w:val="hybridMultilevel"/>
    <w:tmpl w:val="C376409C"/>
    <w:lvl w:ilvl="0" w:tplc="4EEC13BE">
      <w:start w:val="1"/>
      <w:numFmt w:val="low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4"/>
  </w:num>
  <w:num w:numId="2">
    <w:abstractNumId w:val="3"/>
  </w:num>
  <w:num w:numId="3">
    <w:abstractNumId w:val="5"/>
  </w:num>
  <w:num w:numId="4">
    <w:abstractNumId w:val="6"/>
  </w:num>
  <w:num w:numId="5">
    <w:abstractNumId w:val="7"/>
  </w:num>
  <w:num w:numId="6">
    <w:abstractNumId w:val="0"/>
  </w:num>
  <w:num w:numId="7">
    <w:abstractNumId w:val="5"/>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1EC"/>
    <w:rsid w:val="00024396"/>
    <w:rsid w:val="00027BAA"/>
    <w:rsid w:val="00032E5D"/>
    <w:rsid w:val="00033CD6"/>
    <w:rsid w:val="00043A0D"/>
    <w:rsid w:val="00075AD2"/>
    <w:rsid w:val="0009484D"/>
    <w:rsid w:val="000A0494"/>
    <w:rsid w:val="000B28ED"/>
    <w:rsid w:val="000B3E27"/>
    <w:rsid w:val="000C39F9"/>
    <w:rsid w:val="000D7043"/>
    <w:rsid w:val="000E4D19"/>
    <w:rsid w:val="001075FB"/>
    <w:rsid w:val="00107ED9"/>
    <w:rsid w:val="00136D74"/>
    <w:rsid w:val="00147454"/>
    <w:rsid w:val="001721EC"/>
    <w:rsid w:val="001836BF"/>
    <w:rsid w:val="001A2C46"/>
    <w:rsid w:val="001C3EDC"/>
    <w:rsid w:val="001C7BFB"/>
    <w:rsid w:val="001D19F1"/>
    <w:rsid w:val="00205F7C"/>
    <w:rsid w:val="00216648"/>
    <w:rsid w:val="00221E46"/>
    <w:rsid w:val="00230E17"/>
    <w:rsid w:val="00235350"/>
    <w:rsid w:val="00236B30"/>
    <w:rsid w:val="002373D4"/>
    <w:rsid w:val="002436F7"/>
    <w:rsid w:val="00243D43"/>
    <w:rsid w:val="002474E7"/>
    <w:rsid w:val="0025062A"/>
    <w:rsid w:val="00260849"/>
    <w:rsid w:val="00262484"/>
    <w:rsid w:val="0026252F"/>
    <w:rsid w:val="00266A1A"/>
    <w:rsid w:val="00276A08"/>
    <w:rsid w:val="00276C4B"/>
    <w:rsid w:val="002874EB"/>
    <w:rsid w:val="0029211C"/>
    <w:rsid w:val="00292A8B"/>
    <w:rsid w:val="00297C23"/>
    <w:rsid w:val="002A17BC"/>
    <w:rsid w:val="002A758E"/>
    <w:rsid w:val="002C261B"/>
    <w:rsid w:val="002D490C"/>
    <w:rsid w:val="002E09FE"/>
    <w:rsid w:val="002E141E"/>
    <w:rsid w:val="00316D1C"/>
    <w:rsid w:val="00336572"/>
    <w:rsid w:val="00342168"/>
    <w:rsid w:val="0037428F"/>
    <w:rsid w:val="00385B75"/>
    <w:rsid w:val="0039175F"/>
    <w:rsid w:val="00392DFC"/>
    <w:rsid w:val="00396D54"/>
    <w:rsid w:val="003D5669"/>
    <w:rsid w:val="003F05F7"/>
    <w:rsid w:val="00400672"/>
    <w:rsid w:val="004037DC"/>
    <w:rsid w:val="004065E7"/>
    <w:rsid w:val="00406820"/>
    <w:rsid w:val="00407C55"/>
    <w:rsid w:val="004140BF"/>
    <w:rsid w:val="00443940"/>
    <w:rsid w:val="00450740"/>
    <w:rsid w:val="00460EDA"/>
    <w:rsid w:val="004868A8"/>
    <w:rsid w:val="004A54CD"/>
    <w:rsid w:val="004A6F49"/>
    <w:rsid w:val="004D7A52"/>
    <w:rsid w:val="004E2FF3"/>
    <w:rsid w:val="004E63F0"/>
    <w:rsid w:val="004E69F9"/>
    <w:rsid w:val="00520FBA"/>
    <w:rsid w:val="00526407"/>
    <w:rsid w:val="0053337E"/>
    <w:rsid w:val="00534594"/>
    <w:rsid w:val="00566A4A"/>
    <w:rsid w:val="005865C6"/>
    <w:rsid w:val="0058715F"/>
    <w:rsid w:val="005874ED"/>
    <w:rsid w:val="005B2C57"/>
    <w:rsid w:val="005F2740"/>
    <w:rsid w:val="0060235A"/>
    <w:rsid w:val="00627882"/>
    <w:rsid w:val="00633EAE"/>
    <w:rsid w:val="006638D7"/>
    <w:rsid w:val="006B0C84"/>
    <w:rsid w:val="006B1052"/>
    <w:rsid w:val="006B1811"/>
    <w:rsid w:val="006C0871"/>
    <w:rsid w:val="006D191F"/>
    <w:rsid w:val="006F5518"/>
    <w:rsid w:val="00706031"/>
    <w:rsid w:val="00731290"/>
    <w:rsid w:val="007372A5"/>
    <w:rsid w:val="007552CA"/>
    <w:rsid w:val="007670B9"/>
    <w:rsid w:val="007704E3"/>
    <w:rsid w:val="00770968"/>
    <w:rsid w:val="007813E2"/>
    <w:rsid w:val="00792F2F"/>
    <w:rsid w:val="007B3CDC"/>
    <w:rsid w:val="007B776C"/>
    <w:rsid w:val="007C616D"/>
    <w:rsid w:val="007D7C39"/>
    <w:rsid w:val="007E0FD9"/>
    <w:rsid w:val="00816B8C"/>
    <w:rsid w:val="0082416F"/>
    <w:rsid w:val="008271CF"/>
    <w:rsid w:val="008404CA"/>
    <w:rsid w:val="008444E5"/>
    <w:rsid w:val="00851F37"/>
    <w:rsid w:val="0085551A"/>
    <w:rsid w:val="008559D7"/>
    <w:rsid w:val="00856F1B"/>
    <w:rsid w:val="00857185"/>
    <w:rsid w:val="00885B92"/>
    <w:rsid w:val="00892222"/>
    <w:rsid w:val="008A5637"/>
    <w:rsid w:val="008B51B0"/>
    <w:rsid w:val="008B620E"/>
    <w:rsid w:val="008C1844"/>
    <w:rsid w:val="008C38D5"/>
    <w:rsid w:val="008C68B1"/>
    <w:rsid w:val="008D0B16"/>
    <w:rsid w:val="008D4B48"/>
    <w:rsid w:val="008D67C0"/>
    <w:rsid w:val="008F788F"/>
    <w:rsid w:val="009020CF"/>
    <w:rsid w:val="00913DBA"/>
    <w:rsid w:val="00917D73"/>
    <w:rsid w:val="00935C47"/>
    <w:rsid w:val="00950C44"/>
    <w:rsid w:val="0095407B"/>
    <w:rsid w:val="00963198"/>
    <w:rsid w:val="00963C62"/>
    <w:rsid w:val="0098610C"/>
    <w:rsid w:val="00986430"/>
    <w:rsid w:val="00986D8F"/>
    <w:rsid w:val="00992A9C"/>
    <w:rsid w:val="009A44DF"/>
    <w:rsid w:val="009B101C"/>
    <w:rsid w:val="009C6370"/>
    <w:rsid w:val="009C7717"/>
    <w:rsid w:val="009D706A"/>
    <w:rsid w:val="009E2222"/>
    <w:rsid w:val="009E376D"/>
    <w:rsid w:val="009F2A48"/>
    <w:rsid w:val="009F3FC9"/>
    <w:rsid w:val="009F56A8"/>
    <w:rsid w:val="00A15711"/>
    <w:rsid w:val="00A1772C"/>
    <w:rsid w:val="00A17899"/>
    <w:rsid w:val="00A42C7D"/>
    <w:rsid w:val="00A64E78"/>
    <w:rsid w:val="00A852F3"/>
    <w:rsid w:val="00A95C1A"/>
    <w:rsid w:val="00AB17D2"/>
    <w:rsid w:val="00AD0479"/>
    <w:rsid w:val="00AF37FE"/>
    <w:rsid w:val="00B33E21"/>
    <w:rsid w:val="00B512A7"/>
    <w:rsid w:val="00B57B91"/>
    <w:rsid w:val="00B71A63"/>
    <w:rsid w:val="00BA4D78"/>
    <w:rsid w:val="00BB3F79"/>
    <w:rsid w:val="00BE1DD5"/>
    <w:rsid w:val="00BE435E"/>
    <w:rsid w:val="00C0767E"/>
    <w:rsid w:val="00C10493"/>
    <w:rsid w:val="00C110C4"/>
    <w:rsid w:val="00C128FC"/>
    <w:rsid w:val="00C46009"/>
    <w:rsid w:val="00C51492"/>
    <w:rsid w:val="00C564A9"/>
    <w:rsid w:val="00C56812"/>
    <w:rsid w:val="00C609B2"/>
    <w:rsid w:val="00C622C9"/>
    <w:rsid w:val="00C6677E"/>
    <w:rsid w:val="00CA3B6C"/>
    <w:rsid w:val="00CA4ED0"/>
    <w:rsid w:val="00CB0F92"/>
    <w:rsid w:val="00CB6F1E"/>
    <w:rsid w:val="00CB74A6"/>
    <w:rsid w:val="00CC18C0"/>
    <w:rsid w:val="00CC216E"/>
    <w:rsid w:val="00CC307E"/>
    <w:rsid w:val="00CF2DA5"/>
    <w:rsid w:val="00D040CC"/>
    <w:rsid w:val="00D05E18"/>
    <w:rsid w:val="00D11943"/>
    <w:rsid w:val="00D35733"/>
    <w:rsid w:val="00D50DA2"/>
    <w:rsid w:val="00D55C0E"/>
    <w:rsid w:val="00D71DFD"/>
    <w:rsid w:val="00D73B77"/>
    <w:rsid w:val="00D75940"/>
    <w:rsid w:val="00D76CBD"/>
    <w:rsid w:val="00D81451"/>
    <w:rsid w:val="00D86E33"/>
    <w:rsid w:val="00D94189"/>
    <w:rsid w:val="00D97198"/>
    <w:rsid w:val="00DA33C1"/>
    <w:rsid w:val="00DA4D01"/>
    <w:rsid w:val="00DA6D91"/>
    <w:rsid w:val="00DB085A"/>
    <w:rsid w:val="00DB59F1"/>
    <w:rsid w:val="00DB63BF"/>
    <w:rsid w:val="00DD2323"/>
    <w:rsid w:val="00DD729B"/>
    <w:rsid w:val="00DE1FE6"/>
    <w:rsid w:val="00E1034C"/>
    <w:rsid w:val="00E127D9"/>
    <w:rsid w:val="00E21D61"/>
    <w:rsid w:val="00E22B26"/>
    <w:rsid w:val="00E23AC6"/>
    <w:rsid w:val="00E25275"/>
    <w:rsid w:val="00E45D0A"/>
    <w:rsid w:val="00E50679"/>
    <w:rsid w:val="00E572B9"/>
    <w:rsid w:val="00E57DB5"/>
    <w:rsid w:val="00E95FAF"/>
    <w:rsid w:val="00EA5D88"/>
    <w:rsid w:val="00EC3347"/>
    <w:rsid w:val="00EC66A0"/>
    <w:rsid w:val="00ED6003"/>
    <w:rsid w:val="00F0073F"/>
    <w:rsid w:val="00F0146A"/>
    <w:rsid w:val="00F050C0"/>
    <w:rsid w:val="00F14564"/>
    <w:rsid w:val="00F15E14"/>
    <w:rsid w:val="00F34B6C"/>
    <w:rsid w:val="00F61F3B"/>
    <w:rsid w:val="00F70885"/>
    <w:rsid w:val="00F71796"/>
    <w:rsid w:val="00F80CD0"/>
    <w:rsid w:val="00F86F2E"/>
    <w:rsid w:val="00F93A88"/>
    <w:rsid w:val="00F9498C"/>
    <w:rsid w:val="00FB12F4"/>
    <w:rsid w:val="00FB1858"/>
    <w:rsid w:val="00FB37D1"/>
    <w:rsid w:val="00FC2BAF"/>
    <w:rsid w:val="00FC58A0"/>
    <w:rsid w:val="00FE4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F2808364-8F4C-471B-8A0D-06E7EC6D2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21E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721EC"/>
    <w:pPr>
      <w:keepNext/>
      <w:numPr>
        <w:numId w:val="3"/>
      </w:numPr>
      <w:spacing w:before="240"/>
      <w:outlineLvl w:val="0"/>
    </w:pPr>
    <w:rPr>
      <w:b/>
      <w:bCs/>
    </w:rPr>
  </w:style>
  <w:style w:type="paragraph" w:styleId="Heading2">
    <w:name w:val="heading 2"/>
    <w:basedOn w:val="Normal"/>
    <w:next w:val="Normal"/>
    <w:link w:val="Heading2Char"/>
    <w:qFormat/>
    <w:rsid w:val="001721EC"/>
    <w:pPr>
      <w:keepNext/>
      <w:numPr>
        <w:ilvl w:val="1"/>
        <w:numId w:val="3"/>
      </w:numPr>
      <w:spacing w:before="120" w:after="120"/>
      <w:outlineLvl w:val="1"/>
    </w:pPr>
    <w:rPr>
      <w:b/>
      <w:bCs/>
      <w:szCs w:val="23"/>
      <w:u w:val="single"/>
      <w:lang w:val="fr-FR"/>
    </w:rPr>
  </w:style>
  <w:style w:type="paragraph" w:styleId="Heading3">
    <w:name w:val="heading 3"/>
    <w:basedOn w:val="Normal"/>
    <w:next w:val="Normal"/>
    <w:link w:val="Heading3Char"/>
    <w:qFormat/>
    <w:rsid w:val="001721EC"/>
    <w:pPr>
      <w:keepNext/>
      <w:numPr>
        <w:ilvl w:val="2"/>
        <w:numId w:val="3"/>
      </w:numPr>
      <w:ind w:left="851" w:firstLine="0"/>
      <w:outlineLvl w:val="2"/>
    </w:pPr>
    <w:rPr>
      <w:b/>
      <w:bCs/>
      <w:sz w:val="22"/>
    </w:rPr>
  </w:style>
  <w:style w:type="paragraph" w:styleId="Heading4">
    <w:name w:val="heading 4"/>
    <w:basedOn w:val="Normal"/>
    <w:next w:val="Normal"/>
    <w:link w:val="Heading4Char"/>
    <w:qFormat/>
    <w:rsid w:val="001721EC"/>
    <w:pPr>
      <w:keepNext/>
      <w:outlineLvl w:val="3"/>
    </w:pPr>
    <w:rPr>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21EC"/>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1721EC"/>
    <w:rPr>
      <w:rFonts w:ascii="Times New Roman" w:eastAsia="Times New Roman" w:hAnsi="Times New Roman" w:cs="Times New Roman"/>
      <w:b/>
      <w:bCs/>
      <w:sz w:val="24"/>
      <w:szCs w:val="23"/>
      <w:u w:val="single"/>
      <w:lang w:val="fr-FR"/>
    </w:rPr>
  </w:style>
  <w:style w:type="character" w:customStyle="1" w:styleId="Heading3Char">
    <w:name w:val="Heading 3 Char"/>
    <w:basedOn w:val="DefaultParagraphFont"/>
    <w:link w:val="Heading3"/>
    <w:rsid w:val="001721EC"/>
    <w:rPr>
      <w:rFonts w:ascii="Times New Roman" w:eastAsia="Times New Roman" w:hAnsi="Times New Roman" w:cs="Times New Roman"/>
      <w:b/>
      <w:bCs/>
      <w:szCs w:val="24"/>
    </w:rPr>
  </w:style>
  <w:style w:type="character" w:customStyle="1" w:styleId="Heading4Char">
    <w:name w:val="Heading 4 Char"/>
    <w:basedOn w:val="DefaultParagraphFont"/>
    <w:link w:val="Heading4"/>
    <w:rsid w:val="001721EC"/>
    <w:rPr>
      <w:rFonts w:ascii="Times New Roman" w:eastAsia="Times New Roman" w:hAnsi="Times New Roman" w:cs="Times New Roman"/>
      <w:i/>
      <w:iCs/>
      <w:sz w:val="16"/>
      <w:szCs w:val="24"/>
    </w:rPr>
  </w:style>
  <w:style w:type="paragraph" w:customStyle="1" w:styleId="Term">
    <w:name w:val="Term"/>
    <w:basedOn w:val="Normal"/>
    <w:next w:val="Normal"/>
    <w:rsid w:val="001721EC"/>
    <w:pPr>
      <w:keepNext/>
      <w:spacing w:after="60"/>
      <w:ind w:left="360"/>
    </w:pPr>
    <w:rPr>
      <w:rFonts w:ascii="Arial" w:hAnsi="Arial"/>
      <w:b/>
      <w:sz w:val="22"/>
      <w:szCs w:val="20"/>
      <w:lang w:val="en-GB"/>
    </w:rPr>
  </w:style>
  <w:style w:type="paragraph" w:styleId="ListParagraph">
    <w:name w:val="List Paragraph"/>
    <w:basedOn w:val="Normal"/>
    <w:link w:val="ListParagraphChar"/>
    <w:uiPriority w:val="34"/>
    <w:qFormat/>
    <w:rsid w:val="001721EC"/>
    <w:pPr>
      <w:ind w:left="720"/>
      <w:contextualSpacing/>
    </w:pPr>
    <w:rPr>
      <w:lang w:val="fr-FR"/>
    </w:rPr>
  </w:style>
  <w:style w:type="character" w:customStyle="1" w:styleId="ListParagraphChar">
    <w:name w:val="List Paragraph Char"/>
    <w:basedOn w:val="DefaultParagraphFont"/>
    <w:link w:val="ListParagraph"/>
    <w:uiPriority w:val="34"/>
    <w:locked/>
    <w:rsid w:val="001721EC"/>
    <w:rPr>
      <w:rFonts w:ascii="Times New Roman" w:eastAsia="Times New Roman" w:hAnsi="Times New Roman" w:cs="Times New Roman"/>
      <w:sz w:val="24"/>
      <w:szCs w:val="24"/>
      <w:lang w:val="fr-FR"/>
    </w:rPr>
  </w:style>
  <w:style w:type="paragraph" w:styleId="ListBullet2">
    <w:name w:val="List Bullet 2"/>
    <w:basedOn w:val="Normal"/>
    <w:rsid w:val="001721EC"/>
    <w:pPr>
      <w:numPr>
        <w:numId w:val="2"/>
      </w:numPr>
      <w:contextualSpacing/>
    </w:pPr>
  </w:style>
  <w:style w:type="character" w:customStyle="1" w:styleId="hps">
    <w:name w:val="hps"/>
    <w:basedOn w:val="DefaultParagraphFont"/>
    <w:rsid w:val="001721EC"/>
  </w:style>
  <w:style w:type="paragraph" w:styleId="BalloonText">
    <w:name w:val="Balloon Text"/>
    <w:basedOn w:val="Normal"/>
    <w:link w:val="BalloonTextChar"/>
    <w:uiPriority w:val="99"/>
    <w:semiHidden/>
    <w:unhideWhenUsed/>
    <w:rsid w:val="001721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21EC"/>
    <w:rPr>
      <w:rFonts w:ascii="Segoe UI" w:eastAsia="Times New Roman" w:hAnsi="Segoe UI" w:cs="Segoe UI"/>
      <w:sz w:val="18"/>
      <w:szCs w:val="18"/>
    </w:rPr>
  </w:style>
  <w:style w:type="paragraph" w:styleId="PlainText">
    <w:name w:val="Plain Text"/>
    <w:basedOn w:val="Normal"/>
    <w:link w:val="PlainTextChar"/>
    <w:uiPriority w:val="99"/>
    <w:unhideWhenUsed/>
    <w:rsid w:val="001721E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721EC"/>
    <w:rPr>
      <w:rFonts w:ascii="Calibri" w:hAnsi="Calibri"/>
      <w:szCs w:val="21"/>
    </w:rPr>
  </w:style>
  <w:style w:type="character" w:styleId="IntenseReference">
    <w:name w:val="Intense Reference"/>
    <w:basedOn w:val="DefaultParagraphFont"/>
    <w:uiPriority w:val="32"/>
    <w:qFormat/>
    <w:rsid w:val="002E141E"/>
    <w:rPr>
      <w:b/>
      <w:bCs/>
      <w:smallCaps/>
      <w:color w:val="5B9BD5" w:themeColor="accent1"/>
      <w:spacing w:val="5"/>
    </w:rPr>
  </w:style>
  <w:style w:type="paragraph" w:styleId="Header">
    <w:name w:val="header"/>
    <w:basedOn w:val="Normal"/>
    <w:link w:val="HeaderChar"/>
    <w:uiPriority w:val="99"/>
    <w:unhideWhenUsed/>
    <w:rsid w:val="00851F37"/>
    <w:pPr>
      <w:tabs>
        <w:tab w:val="center" w:pos="4680"/>
        <w:tab w:val="right" w:pos="9360"/>
      </w:tabs>
    </w:pPr>
  </w:style>
  <w:style w:type="character" w:customStyle="1" w:styleId="HeaderChar">
    <w:name w:val="Header Char"/>
    <w:basedOn w:val="DefaultParagraphFont"/>
    <w:link w:val="Header"/>
    <w:uiPriority w:val="99"/>
    <w:rsid w:val="00851F3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51F37"/>
    <w:pPr>
      <w:tabs>
        <w:tab w:val="center" w:pos="4680"/>
        <w:tab w:val="right" w:pos="9360"/>
      </w:tabs>
    </w:pPr>
  </w:style>
  <w:style w:type="character" w:customStyle="1" w:styleId="FooterChar">
    <w:name w:val="Footer Char"/>
    <w:basedOn w:val="DefaultParagraphFont"/>
    <w:link w:val="Footer"/>
    <w:uiPriority w:val="99"/>
    <w:rsid w:val="00851F37"/>
    <w:rPr>
      <w:rFonts w:ascii="Times New Roman" w:eastAsia="Times New Roman" w:hAnsi="Times New Roman" w:cs="Times New Roman"/>
      <w:sz w:val="24"/>
      <w:szCs w:val="24"/>
    </w:rPr>
  </w:style>
  <w:style w:type="paragraph" w:customStyle="1" w:styleId="Default">
    <w:name w:val="Default"/>
    <w:rsid w:val="00396D54"/>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DefaultParagraphFont"/>
    <w:rsid w:val="004E2F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48641">
      <w:bodyDiv w:val="1"/>
      <w:marLeft w:val="0"/>
      <w:marRight w:val="0"/>
      <w:marTop w:val="0"/>
      <w:marBottom w:val="0"/>
      <w:divBdr>
        <w:top w:val="none" w:sz="0" w:space="0" w:color="auto"/>
        <w:left w:val="none" w:sz="0" w:space="0" w:color="auto"/>
        <w:bottom w:val="none" w:sz="0" w:space="0" w:color="auto"/>
        <w:right w:val="none" w:sz="0" w:space="0" w:color="auto"/>
      </w:divBdr>
    </w:div>
    <w:div w:id="332923189">
      <w:bodyDiv w:val="1"/>
      <w:marLeft w:val="0"/>
      <w:marRight w:val="0"/>
      <w:marTop w:val="0"/>
      <w:marBottom w:val="0"/>
      <w:divBdr>
        <w:top w:val="none" w:sz="0" w:space="0" w:color="auto"/>
        <w:left w:val="none" w:sz="0" w:space="0" w:color="auto"/>
        <w:bottom w:val="none" w:sz="0" w:space="0" w:color="auto"/>
        <w:right w:val="none" w:sz="0" w:space="0" w:color="auto"/>
      </w:divBdr>
    </w:div>
    <w:div w:id="436221279">
      <w:bodyDiv w:val="1"/>
      <w:marLeft w:val="0"/>
      <w:marRight w:val="0"/>
      <w:marTop w:val="0"/>
      <w:marBottom w:val="0"/>
      <w:divBdr>
        <w:top w:val="none" w:sz="0" w:space="0" w:color="auto"/>
        <w:left w:val="none" w:sz="0" w:space="0" w:color="auto"/>
        <w:bottom w:val="none" w:sz="0" w:space="0" w:color="auto"/>
        <w:right w:val="none" w:sz="0" w:space="0" w:color="auto"/>
      </w:divBdr>
    </w:div>
    <w:div w:id="812985292">
      <w:bodyDiv w:val="1"/>
      <w:marLeft w:val="0"/>
      <w:marRight w:val="0"/>
      <w:marTop w:val="0"/>
      <w:marBottom w:val="0"/>
      <w:divBdr>
        <w:top w:val="none" w:sz="0" w:space="0" w:color="auto"/>
        <w:left w:val="none" w:sz="0" w:space="0" w:color="auto"/>
        <w:bottom w:val="none" w:sz="0" w:space="0" w:color="auto"/>
        <w:right w:val="none" w:sz="0" w:space="0" w:color="auto"/>
      </w:divBdr>
    </w:div>
    <w:div w:id="194271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18"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28e6c43a-9e99-4bdd-9574-a0fa4ea3b61e" ContentTypeId="0x010100F075C04BA242A84ABD3293E3AD35CDA4" PreviousValue="false"/>
</file>

<file path=customXml/item5.xml><?xml version="1.0" encoding="utf-8"?>
<p:properties xmlns:p="http://schemas.microsoft.com/office/2006/metadata/properties" xmlns:xsi="http://www.w3.org/2001/XMLSchema-instance" xmlns:pc="http://schemas.microsoft.com/office/infopath/2007/PartnerControls">
  <documentManagement>
    <UNDPPOPPFunctionalArea xmlns="f1161f5b-24a3-4c2d-bc81-44cb9325e8ee">Programme and Project</UNDPPOPPFunctionalArea>
    <UndpOUCode xmlns="1ed4137b-41b2-488b-8250-6d369ec27664">LBR</UndpOUCode>
    <UNDPFocusAreasTaxHTField0 xmlns="1ed4137b-41b2-488b-8250-6d369ec27664">
      <Terms xmlns="http://schemas.microsoft.com/office/infopath/2007/PartnerControls">
        <TermInfo xmlns="http://schemas.microsoft.com/office/infopath/2007/PartnerControls">
          <TermName xmlns="http://schemas.microsoft.com/office/infopath/2007/PartnerControls">Recovery</TermName>
          <TermId xmlns="http://schemas.microsoft.com/office/infopath/2007/PartnerControls">4a936713-afcb-462e-858b-8159d37bcb74</TermId>
        </TermInfo>
      </Terms>
    </UNDPFocusArea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LBR</TermName>
          <TermId xmlns="http://schemas.microsoft.com/office/infopath/2007/PartnerControls">bd33ebad-7062-4ba8-ae3d-b5862288db35</TermId>
        </TermInfo>
      </Terms>
    </gc6531b704974d528487414686b72f6f>
    <UndpDocID xmlns="1ed4137b-41b2-488b-8250-6d369ec27664" xsi:nil="true"/>
    <b6db62fdefd74bd188b0c1cc54de5bcf xmlns="1ed4137b-41b2-488b-8250-6d369ec27664">
      <Terms xmlns="http://schemas.microsoft.com/office/infopath/2007/PartnerControls"/>
    </b6db62fdefd74bd188b0c1cc54de5bcf>
    <UNDPSummary xmlns="f1161f5b-24a3-4c2d-bc81-44cb9325e8ee" xsi:nil="true"/>
    <Outcome1 xmlns="f1161f5b-24a3-4c2d-bc81-44cb9325e8ee" xsi:nil="true"/>
    <UNDPCountryTaxHTField0 xmlns="1ed4137b-41b2-488b-8250-6d369ec27664">
      <Terms xmlns="http://schemas.microsoft.com/office/infopath/2007/PartnerControls">
        <TermInfo xmlns="http://schemas.microsoft.com/office/infopath/2007/PartnerControls">
          <TermName xmlns="http://schemas.microsoft.com/office/infopath/2007/PartnerControls">Liberia</TermName>
          <TermId xmlns="http://schemas.microsoft.com/office/infopath/2007/PartnerControls">4bfbb113-475a-4f0d-89d4-992aab5d844c</TermId>
        </TermInfo>
      </Terms>
    </UNDPCountryTaxHTField0>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c4e2ab2cc9354bbf9064eeb465a566ea xmlns="1ed4137b-41b2-488b-8250-6d369ec27664">
      <Terms xmlns="http://schemas.microsoft.com/office/infopath/2007/PartnerControls"/>
    </c4e2ab2cc9354bbf9064eeb465a566ea>
    <Project_x0020_Manager xmlns="f1161f5b-24a3-4c2d-bc81-44cb9325e8ee" xsi:nil="true"/>
    <_dlc_DocId xmlns="f1161f5b-24a3-4c2d-bc81-44cb9325e8ee">ATLASPDC-4-39901</_dlc_DocId>
    <TaxCatchAll xmlns="1ed4137b-41b2-488b-8250-6d369ec27664">
      <Value>339</Value>
      <Value>763</Value>
      <Value>1440</Value>
      <Value>1110</Value>
      <Value>1495</Value>
      <Value>1</Value>
    </TaxCatchAll>
    <_Publisher xmlns="http://schemas.microsoft.com/sharepoint/v3/fields" xsi:nil="true"/>
    <UndpDocStatus xmlns="1ed4137b-41b2-488b-8250-6d369ec27664">Final</UndpDocStatus>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Project_x0020_Number xmlns="f1161f5b-24a3-4c2d-bc81-44cb9325e8ee" xsi:nil="true"/>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UNDPDocumentCategoryTaxHTField0 xmlns="1ed4137b-41b2-488b-8250-6d369ec27664">
      <Terms xmlns="http://schemas.microsoft.com/office/infopath/2007/PartnerControls"/>
    </UNDPDocumentCategoryTaxHTField0>
    <UndpDocFormat xmlns="1ed4137b-41b2-488b-8250-6d369ec27664" xsi:nil="true"/>
    <UNDPPublishedDate xmlns="f1161f5b-24a3-4c2d-bc81-44cb9325e8ee">2015-09-29T14:00:00+00:00</UNDPPublishedDate>
    <UndpClassificationLevel xmlns="1ed4137b-41b2-488b-8250-6d369ec27664">Public</UndpClassificationLevel>
    <UndpIsTemplate xmlns="1ed4137b-41b2-488b-8250-6d369ec27664">No</UndpIsTemplate>
    <PDC_x0020_Document_x0020_Category xmlns="f1161f5b-24a3-4c2d-bc81-44cb9325e8ee">Project</PDC_x0020_Document_x0020_Category>
    <UndpDocTypeMMTaxHTField0 xmlns="1ed4137b-41b2-488b-8250-6d369ec27664">
      <Terms xmlns="http://schemas.microsoft.com/office/infopath/2007/PartnerControls"/>
    </UndpDocTypeMMTaxHTField0>
    <UndpProjectNo xmlns="1ed4137b-41b2-488b-8250-6d369ec27664">00081388</UndpProjectNo>
    <_dlc_DocIdUrl xmlns="f1161f5b-24a3-4c2d-bc81-44cb9325e8ee">
      <Url>https://info.undp.org/docs/pdc/_layouts/DocIdRedir.aspx?ID=ATLASPDC-4-39901</Url>
      <Description>ATLASPDC-4-39901</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5EBF06F1-4964-43E7-A749-1D0EBEA59508}"/>
</file>

<file path=customXml/itemProps2.xml><?xml version="1.0" encoding="utf-8"?>
<ds:datastoreItem xmlns:ds="http://schemas.openxmlformats.org/officeDocument/2006/customXml" ds:itemID="{948DF158-5335-48BB-B069-4B20F2B100D7}"/>
</file>

<file path=customXml/itemProps3.xml><?xml version="1.0" encoding="utf-8"?>
<ds:datastoreItem xmlns:ds="http://schemas.openxmlformats.org/officeDocument/2006/customXml" ds:itemID="{D8455992-1349-4B8C-848E-BFE56ED1C8D7}"/>
</file>

<file path=customXml/itemProps4.xml><?xml version="1.0" encoding="utf-8"?>
<ds:datastoreItem xmlns:ds="http://schemas.openxmlformats.org/officeDocument/2006/customXml" ds:itemID="{1F26E7E6-A646-4584-BBCE-6E082D2B070A}"/>
</file>

<file path=customXml/itemProps5.xml><?xml version="1.0" encoding="utf-8"?>
<ds:datastoreItem xmlns:ds="http://schemas.openxmlformats.org/officeDocument/2006/customXml" ds:itemID="{C07545B0-A5A2-42C1-8D97-3ACCC8B3D272}"/>
</file>

<file path=docProps/app.xml><?xml version="1.0" encoding="utf-8"?>
<Properties xmlns="http://schemas.openxmlformats.org/officeDocument/2006/extended-properties" xmlns:vt="http://schemas.openxmlformats.org/officeDocument/2006/docPropsVTypes">
  <Template>Normal</Template>
  <TotalTime>0</TotalTime>
  <Pages>1</Pages>
  <Words>1516</Words>
  <Characters>8643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Fredrick Ampiah</dc:creator>
  <cp:keywords/>
  <dc:description/>
  <cp:lastModifiedBy>Fredrick Ampiah</cp:lastModifiedBy>
  <cp:revision>2</cp:revision>
  <dcterms:created xsi:type="dcterms:W3CDTF">2014-04-17T14:39:00Z</dcterms:created>
  <dcterms:modified xsi:type="dcterms:W3CDTF">2014-04-17T14:39:00Z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las_x0020_Document_x0020_Type">
    <vt:lpwstr>228;#Prodoc|5f41516e-5ee3-43b6-82ea-9b89532838d0</vt:lpwstr>
  </property>
  <property fmtid="{D5CDD505-2E9C-101B-9397-08002B2CF9AE}" pid="3" name="UNDPCountry">
    <vt:lpwstr>1495;#Liberia|4bfbb113-475a-4f0d-89d4-992aab5d844c</vt:lpwstr>
  </property>
  <property fmtid="{D5CDD505-2E9C-101B-9397-08002B2CF9AE}" pid="4" name="UndpDocTypeMM">
    <vt:lpwstr/>
  </property>
  <property fmtid="{D5CDD505-2E9C-101B-9397-08002B2CF9AE}" pid="5" name="UNDPDocumentCategory">
    <vt:lpwstr/>
  </property>
  <property fmtid="{D5CDD505-2E9C-101B-9397-08002B2CF9AE}" pid="6" name="ContentTypeId">
    <vt:lpwstr>0x010100F075C04BA242A84ABD3293E3AD35CDA400AB50428DC784B44FAACCAA5FAE40C0590045B5E632B552204ABF0E616DD66BDA0F</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1440;#LBR|bd33ebad-7062-4ba8-ae3d-b5862288db35</vt:lpwstr>
  </property>
  <property fmtid="{D5CDD505-2E9C-101B-9397-08002B2CF9AE}" pid="10" name="Atlas Document Status">
    <vt:lpwstr>763;#Draft|121d40a5-e62e-4d42-82e4-d6d12003de0a</vt:lpwstr>
  </property>
  <property fmtid="{D5CDD505-2E9C-101B-9397-08002B2CF9AE}" pid="11" name="_dlc_DocIdItemGuid">
    <vt:lpwstr>d48a395c-57d0-4daf-9956-82af40876454</vt:lpwstr>
  </property>
  <property fmtid="{D5CDD505-2E9C-101B-9397-08002B2CF9AE}" pid="12" name="Atlas Document Type">
    <vt:lpwstr>1110;#Prodoc|099f975e-b4d9-4bba-a499-dbcc387c61ad</vt:lpwstr>
  </property>
  <property fmtid="{D5CDD505-2E9C-101B-9397-08002B2CF9AE}" pid="13" name="eRegFilingCodeMM">
    <vt:lpwstr/>
  </property>
  <property fmtid="{D5CDD505-2E9C-101B-9397-08002B2CF9AE}" pid="14" name="UndpUnitMM">
    <vt:lpwstr/>
  </property>
  <property fmtid="{D5CDD505-2E9C-101B-9397-08002B2CF9AE}" pid="15" name="Unit">
    <vt:lpwstr/>
  </property>
  <property fmtid="{D5CDD505-2E9C-101B-9397-08002B2CF9AE}" pid="16" name="UNDPFocusAreas">
    <vt:lpwstr>339;#Recovery|4a936713-afcb-462e-858b-8159d37bcb74</vt:lpwstr>
  </property>
  <property fmtid="{D5CDD505-2E9C-101B-9397-08002B2CF9AE}" pid="17" name="DocumentSetDescription">
    <vt:lpwstr/>
  </property>
  <property fmtid="{D5CDD505-2E9C-101B-9397-08002B2CF9AE}" pid="18" name="URL">
    <vt:lpwstr/>
  </property>
</Properties>
</file>